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BA838" w14:textId="0229B290" w:rsidR="00313D61" w:rsidRPr="00C0261E" w:rsidRDefault="00313D61" w:rsidP="00313D61">
      <w:pPr>
        <w:spacing w:after="0"/>
        <w:jc w:val="right"/>
        <w:rPr>
          <w:rFonts w:ascii="Times New Roman" w:hAnsi="Times New Roman" w:cs="Times New Roman"/>
          <w:sz w:val="28"/>
          <w:szCs w:val="28"/>
        </w:rPr>
      </w:pPr>
      <w:r>
        <w:rPr>
          <w:rFonts w:ascii="Times New Roman" w:hAnsi="Times New Roman" w:cs="Times New Roman"/>
          <w:sz w:val="28"/>
          <w:szCs w:val="28"/>
        </w:rPr>
        <w:t>1</w:t>
      </w:r>
      <w:r w:rsidRPr="00C0261E">
        <w:rPr>
          <w:rFonts w:ascii="Times New Roman" w:hAnsi="Times New Roman" w:cs="Times New Roman"/>
          <w:sz w:val="28"/>
          <w:szCs w:val="28"/>
        </w:rPr>
        <w:t>.pielikums</w:t>
      </w:r>
    </w:p>
    <w:p w14:paraId="45D13ACB" w14:textId="77777777" w:rsidR="00313D61" w:rsidRPr="00C0261E" w:rsidRDefault="00313D61" w:rsidP="00313D61">
      <w:pPr>
        <w:tabs>
          <w:tab w:val="left" w:pos="9975"/>
          <w:tab w:val="right" w:pos="14003"/>
        </w:tabs>
        <w:spacing w:after="0"/>
        <w:jc w:val="right"/>
        <w:rPr>
          <w:rFonts w:ascii="Times New Roman" w:hAnsi="Times New Roman" w:cs="Times New Roman"/>
          <w:sz w:val="28"/>
          <w:szCs w:val="28"/>
        </w:rPr>
      </w:pPr>
      <w:r w:rsidRPr="00C0261E">
        <w:rPr>
          <w:rFonts w:ascii="Times New Roman" w:hAnsi="Times New Roman" w:cs="Times New Roman"/>
          <w:sz w:val="28"/>
          <w:szCs w:val="28"/>
        </w:rPr>
        <w:t>Ministru kabineta</w:t>
      </w:r>
    </w:p>
    <w:p w14:paraId="06C95E68" w14:textId="77777777" w:rsidR="00313D61" w:rsidRPr="00C0261E" w:rsidRDefault="00313D61" w:rsidP="00313D61">
      <w:pPr>
        <w:spacing w:after="0"/>
        <w:jc w:val="right"/>
        <w:rPr>
          <w:rFonts w:ascii="Times New Roman" w:hAnsi="Times New Roman" w:cs="Times New Roman"/>
          <w:sz w:val="28"/>
          <w:szCs w:val="28"/>
        </w:rPr>
      </w:pPr>
      <w:r w:rsidRPr="00C0261E">
        <w:rPr>
          <w:rFonts w:ascii="Times New Roman" w:hAnsi="Times New Roman" w:cs="Times New Roman"/>
          <w:sz w:val="28"/>
          <w:szCs w:val="28"/>
        </w:rPr>
        <w:t>2024.gada __________</w:t>
      </w:r>
    </w:p>
    <w:p w14:paraId="76377B64" w14:textId="35F4C3F3" w:rsidR="00313D61" w:rsidRDefault="00313D61" w:rsidP="00313D61">
      <w:pPr>
        <w:spacing w:after="0"/>
        <w:jc w:val="right"/>
        <w:rPr>
          <w:rFonts w:ascii="Times New Roman" w:hAnsi="Times New Roman" w:cs="Times New Roman"/>
          <w:sz w:val="28"/>
          <w:szCs w:val="28"/>
        </w:rPr>
      </w:pPr>
      <w:r w:rsidRPr="00C0261E">
        <w:rPr>
          <w:rFonts w:ascii="Times New Roman" w:hAnsi="Times New Roman" w:cs="Times New Roman"/>
          <w:sz w:val="28"/>
          <w:szCs w:val="28"/>
        </w:rPr>
        <w:t>noteikum</w:t>
      </w:r>
      <w:r>
        <w:rPr>
          <w:rFonts w:ascii="Times New Roman" w:hAnsi="Times New Roman" w:cs="Times New Roman"/>
          <w:sz w:val="28"/>
          <w:szCs w:val="28"/>
        </w:rPr>
        <w:t>u</w:t>
      </w:r>
      <w:r w:rsidRPr="00C0261E">
        <w:rPr>
          <w:rFonts w:ascii="Times New Roman" w:hAnsi="Times New Roman" w:cs="Times New Roman"/>
          <w:sz w:val="28"/>
          <w:szCs w:val="28"/>
        </w:rPr>
        <w:t xml:space="preserve"> Nr._______</w:t>
      </w:r>
    </w:p>
    <w:p w14:paraId="0A0E1EB7" w14:textId="52DDB9C8" w:rsidR="00313D61" w:rsidRPr="00C0261E" w:rsidRDefault="00313D61" w:rsidP="00313D61">
      <w:pPr>
        <w:spacing w:after="0"/>
        <w:jc w:val="right"/>
        <w:rPr>
          <w:rFonts w:ascii="Times New Roman" w:hAnsi="Times New Roman" w:cs="Times New Roman"/>
          <w:sz w:val="28"/>
          <w:szCs w:val="28"/>
        </w:rPr>
      </w:pPr>
      <w:r>
        <w:rPr>
          <w:rFonts w:ascii="Times New Roman" w:hAnsi="Times New Roman" w:cs="Times New Roman"/>
          <w:sz w:val="28"/>
          <w:szCs w:val="28"/>
        </w:rPr>
        <w:t>anotācijai</w:t>
      </w:r>
    </w:p>
    <w:p w14:paraId="57C72817" w14:textId="77777777" w:rsidR="00DD2E8F" w:rsidRDefault="00DD2E8F" w:rsidP="00DD2E8F">
      <w:pPr>
        <w:spacing w:after="0"/>
        <w:jc w:val="right"/>
        <w:rPr>
          <w:rFonts w:ascii="Times New Roman" w:hAnsi="Times New Roman" w:cs="Times New Roman"/>
          <w:b/>
          <w:sz w:val="24"/>
          <w:szCs w:val="24"/>
        </w:rPr>
      </w:pPr>
    </w:p>
    <w:p w14:paraId="7FCB0694" w14:textId="5AE25957" w:rsidR="001D28E8" w:rsidRDefault="003E7523" w:rsidP="00E81400">
      <w:pPr>
        <w:spacing w:after="0"/>
        <w:jc w:val="center"/>
        <w:rPr>
          <w:rFonts w:ascii="Times New Roman" w:hAnsi="Times New Roman" w:cs="Times New Roman"/>
          <w:b/>
          <w:sz w:val="28"/>
          <w:szCs w:val="28"/>
        </w:rPr>
      </w:pPr>
      <w:r w:rsidRPr="0073013C">
        <w:rPr>
          <w:rFonts w:ascii="Times New Roman" w:hAnsi="Times New Roman" w:cs="Times New Roman"/>
          <w:b/>
          <w:sz w:val="28"/>
          <w:szCs w:val="28"/>
        </w:rPr>
        <w:t xml:space="preserve">Universālo kadastrālo vērtību aprēķinam saistītās </w:t>
      </w:r>
      <w:r w:rsidR="00E72737" w:rsidRPr="0073013C">
        <w:rPr>
          <w:rFonts w:ascii="Times New Roman" w:hAnsi="Times New Roman" w:cs="Times New Roman"/>
          <w:b/>
          <w:sz w:val="28"/>
          <w:szCs w:val="28"/>
        </w:rPr>
        <w:t>metodikas</w:t>
      </w:r>
      <w:r w:rsidR="00E81400" w:rsidRPr="0073013C">
        <w:rPr>
          <w:rFonts w:ascii="Times New Roman" w:hAnsi="Times New Roman" w:cs="Times New Roman"/>
          <w:b/>
          <w:sz w:val="28"/>
          <w:szCs w:val="28"/>
        </w:rPr>
        <w:t xml:space="preserve"> izmaiņas</w:t>
      </w:r>
      <w:r w:rsidR="009E42EA" w:rsidRPr="0073013C">
        <w:rPr>
          <w:rFonts w:ascii="Times New Roman" w:hAnsi="Times New Roman" w:cs="Times New Roman"/>
          <w:b/>
          <w:sz w:val="28"/>
          <w:szCs w:val="28"/>
        </w:rPr>
        <w:t xml:space="preserve"> </w:t>
      </w:r>
    </w:p>
    <w:p w14:paraId="388A4D6D" w14:textId="1C581B07" w:rsidR="00DB66DB" w:rsidRDefault="00DB66DB" w:rsidP="00E81400">
      <w:pPr>
        <w:spacing w:after="0"/>
        <w:jc w:val="center"/>
        <w:rPr>
          <w:rFonts w:ascii="Times New Roman" w:hAnsi="Times New Roman" w:cs="Times New Roman"/>
          <w:b/>
          <w:sz w:val="28"/>
          <w:szCs w:val="28"/>
        </w:rPr>
      </w:pPr>
    </w:p>
    <w:p w14:paraId="7B11A0EC" w14:textId="66113386" w:rsidR="00DB66DB" w:rsidRDefault="00DB66DB" w:rsidP="00DB66DB">
      <w:pPr>
        <w:spacing w:after="0"/>
        <w:rPr>
          <w:rFonts w:ascii="Times New Roman" w:hAnsi="Times New Roman" w:cs="Times New Roman"/>
          <w:bCs/>
          <w:i/>
          <w:iCs/>
        </w:rPr>
      </w:pPr>
      <w:r w:rsidRPr="00DB66DB">
        <w:rPr>
          <w:rFonts w:ascii="Times New Roman" w:hAnsi="Times New Roman" w:cs="Times New Roman"/>
          <w:bCs/>
          <w:i/>
          <w:iCs/>
          <w:sz w:val="24"/>
          <w:szCs w:val="24"/>
        </w:rPr>
        <w:t>Metodikas izmaiņu ap</w:t>
      </w:r>
      <w:r w:rsidRPr="00DB66DB">
        <w:rPr>
          <w:rFonts w:ascii="Times New Roman" w:hAnsi="Times New Roman" w:cs="Times New Roman"/>
          <w:bCs/>
          <w:i/>
          <w:iCs/>
        </w:rPr>
        <w:t>kopojumā lietotie saīsinājumi</w:t>
      </w:r>
      <w:r>
        <w:rPr>
          <w:rFonts w:ascii="Times New Roman" w:hAnsi="Times New Roman" w:cs="Times New Roman"/>
          <w:bCs/>
          <w:i/>
          <w:iCs/>
        </w:rPr>
        <w:t>:</w:t>
      </w:r>
    </w:p>
    <w:p w14:paraId="39DFEB15" w14:textId="3CF27D50" w:rsidR="00DB66DB" w:rsidRDefault="00DB66DB" w:rsidP="00D06C06">
      <w:pPr>
        <w:spacing w:after="0" w:line="20" w:lineRule="atLeast"/>
        <w:ind w:left="720"/>
        <w:rPr>
          <w:rFonts w:ascii="Times New Roman" w:hAnsi="Times New Roman" w:cs="Times New Roman"/>
          <w:bCs/>
        </w:rPr>
      </w:pPr>
      <w:r w:rsidRPr="00DB66DB">
        <w:rPr>
          <w:rFonts w:ascii="Times New Roman" w:hAnsi="Times New Roman" w:cs="Times New Roman"/>
          <w:bCs/>
        </w:rPr>
        <w:t>MK -</w:t>
      </w:r>
      <w:r>
        <w:rPr>
          <w:rFonts w:ascii="Times New Roman" w:hAnsi="Times New Roman" w:cs="Times New Roman"/>
          <w:bCs/>
          <w:i/>
          <w:iCs/>
        </w:rPr>
        <w:t xml:space="preserve"> </w:t>
      </w:r>
      <w:r w:rsidRPr="00DB66DB">
        <w:rPr>
          <w:rFonts w:ascii="Times New Roman" w:hAnsi="Times New Roman" w:cs="Times New Roman"/>
          <w:bCs/>
        </w:rPr>
        <w:t>Ministru kabinets</w:t>
      </w:r>
    </w:p>
    <w:p w14:paraId="36057774" w14:textId="60BA1589" w:rsidR="00DB66DB" w:rsidRDefault="00DB66DB" w:rsidP="00D06C06">
      <w:pPr>
        <w:spacing w:after="0" w:line="20" w:lineRule="atLeast"/>
        <w:ind w:left="720"/>
        <w:rPr>
          <w:rFonts w:ascii="Times New Roman" w:hAnsi="Times New Roman" w:cs="Times New Roman"/>
          <w:bCs/>
        </w:rPr>
      </w:pPr>
      <w:r>
        <w:rPr>
          <w:rFonts w:ascii="Times New Roman" w:hAnsi="Times New Roman" w:cs="Times New Roman"/>
          <w:bCs/>
        </w:rPr>
        <w:t>KV-</w:t>
      </w:r>
      <w:r w:rsidRPr="00DB66DB">
        <w:rPr>
          <w:rFonts w:ascii="Times New Roman" w:hAnsi="Times New Roman" w:cs="Times New Roman"/>
          <w:bCs/>
        </w:rPr>
        <w:t xml:space="preserve"> </w:t>
      </w:r>
      <w:r w:rsidR="00A70BAB">
        <w:rPr>
          <w:rFonts w:ascii="Times New Roman" w:hAnsi="Times New Roman" w:cs="Times New Roman"/>
          <w:bCs/>
        </w:rPr>
        <w:t>k</w:t>
      </w:r>
      <w:r>
        <w:rPr>
          <w:rFonts w:ascii="Times New Roman" w:hAnsi="Times New Roman" w:cs="Times New Roman"/>
          <w:bCs/>
        </w:rPr>
        <w:t>adastrālā vērtība</w:t>
      </w:r>
    </w:p>
    <w:p w14:paraId="0AC49987" w14:textId="6C56A909" w:rsidR="00DB66DB" w:rsidRDefault="00DB66DB" w:rsidP="00D06C06">
      <w:pPr>
        <w:spacing w:after="0" w:line="20" w:lineRule="atLeast"/>
        <w:ind w:left="720"/>
        <w:rPr>
          <w:rFonts w:ascii="Times New Roman" w:hAnsi="Times New Roman" w:cs="Times New Roman"/>
          <w:bCs/>
        </w:rPr>
      </w:pPr>
      <w:r>
        <w:rPr>
          <w:rFonts w:ascii="Times New Roman" w:hAnsi="Times New Roman" w:cs="Times New Roman"/>
          <w:bCs/>
        </w:rPr>
        <w:t xml:space="preserve">NĪ - </w:t>
      </w:r>
      <w:r w:rsidR="00A70BAB">
        <w:rPr>
          <w:rFonts w:ascii="Times New Roman" w:hAnsi="Times New Roman" w:cs="Times New Roman"/>
          <w:bCs/>
        </w:rPr>
        <w:t>n</w:t>
      </w:r>
      <w:r>
        <w:rPr>
          <w:rFonts w:ascii="Times New Roman" w:hAnsi="Times New Roman" w:cs="Times New Roman"/>
          <w:bCs/>
        </w:rPr>
        <w:t>ekustamais īpašums</w:t>
      </w:r>
    </w:p>
    <w:p w14:paraId="423F5A84" w14:textId="77777777" w:rsidR="00DB66DB" w:rsidRDefault="00DB66DB" w:rsidP="00D06C06">
      <w:pPr>
        <w:spacing w:after="0" w:line="20" w:lineRule="atLeast"/>
        <w:ind w:left="720"/>
        <w:rPr>
          <w:rFonts w:ascii="Times New Roman" w:hAnsi="Times New Roman" w:cs="Times New Roman"/>
          <w:bCs/>
        </w:rPr>
      </w:pPr>
      <w:r>
        <w:rPr>
          <w:rFonts w:ascii="Times New Roman" w:hAnsi="Times New Roman" w:cs="Times New Roman"/>
          <w:bCs/>
        </w:rPr>
        <w:t>CSP -  Centrālā statistikas pārvalde</w:t>
      </w:r>
    </w:p>
    <w:p w14:paraId="169DD965" w14:textId="4B5F8145" w:rsidR="00DB66DB" w:rsidRDefault="00DB66DB" w:rsidP="00D06C06">
      <w:pPr>
        <w:spacing w:after="0" w:line="20" w:lineRule="atLeast"/>
        <w:ind w:left="720"/>
        <w:rPr>
          <w:rFonts w:ascii="Times New Roman" w:hAnsi="Times New Roman" w:cs="Times New Roman"/>
          <w:bCs/>
        </w:rPr>
      </w:pPr>
      <w:r>
        <w:rPr>
          <w:rFonts w:ascii="Times New Roman" w:hAnsi="Times New Roman" w:cs="Times New Roman"/>
          <w:bCs/>
        </w:rPr>
        <w:t>VMD – Valsts meža dienests</w:t>
      </w:r>
    </w:p>
    <w:p w14:paraId="29EF0344" w14:textId="1368BD40" w:rsidR="00D06C06" w:rsidRDefault="00D06C06" w:rsidP="00D06C06">
      <w:pPr>
        <w:spacing w:after="0" w:line="20" w:lineRule="atLeast"/>
        <w:ind w:left="720"/>
        <w:rPr>
          <w:rFonts w:ascii="Times New Roman" w:hAnsi="Times New Roman" w:cs="Times New Roman"/>
          <w:bCs/>
        </w:rPr>
      </w:pPr>
      <w:r>
        <w:rPr>
          <w:rFonts w:ascii="Times New Roman" w:hAnsi="Times New Roman" w:cs="Times New Roman"/>
          <w:bCs/>
        </w:rPr>
        <w:t>VZD – Valsts zemes dienests</w:t>
      </w:r>
    </w:p>
    <w:p w14:paraId="03456251" w14:textId="49CA3A58" w:rsidR="00D06C06" w:rsidRDefault="00D06C06" w:rsidP="00D06C06">
      <w:pPr>
        <w:spacing w:after="0" w:line="20" w:lineRule="atLeast"/>
        <w:ind w:left="720"/>
        <w:rPr>
          <w:rFonts w:ascii="Times New Roman" w:hAnsi="Times New Roman" w:cs="Times New Roman"/>
          <w:bCs/>
        </w:rPr>
      </w:pPr>
      <w:r>
        <w:rPr>
          <w:rFonts w:ascii="Times New Roman" w:hAnsi="Times New Roman" w:cs="Times New Roman"/>
          <w:bCs/>
        </w:rPr>
        <w:t>KF - koeficients</w:t>
      </w:r>
    </w:p>
    <w:p w14:paraId="06A17D84" w14:textId="5E4A5E51" w:rsidR="00DB66DB" w:rsidRPr="00DB66DB" w:rsidRDefault="00DB66DB" w:rsidP="00DB66DB">
      <w:pPr>
        <w:spacing w:after="0" w:line="20" w:lineRule="atLeast"/>
        <w:rPr>
          <w:rFonts w:ascii="Times New Roman" w:hAnsi="Times New Roman" w:cs="Times New Roman"/>
          <w:bCs/>
          <w:i/>
          <w:iCs/>
        </w:rPr>
      </w:pPr>
    </w:p>
    <w:tbl>
      <w:tblPr>
        <w:tblStyle w:val="Reatabula"/>
        <w:tblW w:w="9918" w:type="dxa"/>
        <w:tblLook w:val="04A0" w:firstRow="1" w:lastRow="0" w:firstColumn="1" w:lastColumn="0" w:noHBand="0" w:noVBand="1"/>
      </w:tblPr>
      <w:tblGrid>
        <w:gridCol w:w="3455"/>
        <w:gridCol w:w="3260"/>
        <w:gridCol w:w="3203"/>
      </w:tblGrid>
      <w:tr w:rsidR="003E7523" w:rsidRPr="000319F0" w14:paraId="1E95ECCF" w14:textId="77777777" w:rsidTr="007A68FB">
        <w:trPr>
          <w:trHeight w:val="611"/>
        </w:trPr>
        <w:tc>
          <w:tcPr>
            <w:tcW w:w="3455" w:type="dxa"/>
            <w:vAlign w:val="center"/>
          </w:tcPr>
          <w:p w14:paraId="2D6BFCEC" w14:textId="77777777" w:rsidR="00F557A7" w:rsidRDefault="003E7523" w:rsidP="003E7523">
            <w:pPr>
              <w:jc w:val="center"/>
              <w:rPr>
                <w:rFonts w:ascii="Times New Roman" w:hAnsi="Times New Roman" w:cs="Times New Roman"/>
                <w:b/>
                <w:sz w:val="24"/>
                <w:szCs w:val="24"/>
              </w:rPr>
            </w:pPr>
            <w:bookmarkStart w:id="0" w:name="_Hlk173251321"/>
            <w:r w:rsidRPr="007A68FB">
              <w:rPr>
                <w:rFonts w:ascii="Times New Roman" w:hAnsi="Times New Roman" w:cs="Times New Roman"/>
                <w:b/>
                <w:sz w:val="24"/>
                <w:szCs w:val="24"/>
              </w:rPr>
              <w:t xml:space="preserve">MK 18.04.2006 noteikumi </w:t>
            </w:r>
          </w:p>
          <w:p w14:paraId="5CC7F3A5" w14:textId="4B9BA73F" w:rsidR="003E7523" w:rsidRDefault="003E7523" w:rsidP="003E7523">
            <w:pPr>
              <w:jc w:val="center"/>
              <w:rPr>
                <w:rFonts w:ascii="Times New Roman" w:hAnsi="Times New Roman" w:cs="Times New Roman"/>
                <w:b/>
                <w:sz w:val="24"/>
                <w:szCs w:val="24"/>
              </w:rPr>
            </w:pPr>
            <w:r w:rsidRPr="007A68FB">
              <w:rPr>
                <w:rFonts w:ascii="Times New Roman" w:hAnsi="Times New Roman" w:cs="Times New Roman"/>
                <w:b/>
                <w:sz w:val="24"/>
                <w:szCs w:val="24"/>
              </w:rPr>
              <w:t>Nr.</w:t>
            </w:r>
            <w:r w:rsidR="00F557A7">
              <w:rPr>
                <w:rFonts w:ascii="Times New Roman" w:hAnsi="Times New Roman" w:cs="Times New Roman"/>
                <w:b/>
                <w:sz w:val="24"/>
                <w:szCs w:val="24"/>
              </w:rPr>
              <w:t xml:space="preserve"> </w:t>
            </w:r>
            <w:r w:rsidRPr="007A68FB">
              <w:rPr>
                <w:rFonts w:ascii="Times New Roman" w:hAnsi="Times New Roman" w:cs="Times New Roman"/>
                <w:b/>
                <w:sz w:val="24"/>
                <w:szCs w:val="24"/>
              </w:rPr>
              <w:t>305</w:t>
            </w:r>
          </w:p>
          <w:p w14:paraId="627D366C" w14:textId="1DBA7906" w:rsidR="003A23D7" w:rsidRPr="007A68FB" w:rsidRDefault="003A23D7" w:rsidP="003E7523">
            <w:pPr>
              <w:jc w:val="center"/>
              <w:rPr>
                <w:rFonts w:ascii="Times New Roman" w:hAnsi="Times New Roman" w:cs="Times New Roman"/>
                <w:b/>
                <w:sz w:val="24"/>
                <w:szCs w:val="24"/>
              </w:rPr>
            </w:pPr>
            <w:r>
              <w:rPr>
                <w:rFonts w:ascii="Times New Roman" w:hAnsi="Times New Roman" w:cs="Times New Roman"/>
                <w:b/>
                <w:sz w:val="24"/>
                <w:szCs w:val="24"/>
              </w:rPr>
              <w:t>(izmanto KV_2012/2013)</w:t>
            </w:r>
          </w:p>
        </w:tc>
        <w:tc>
          <w:tcPr>
            <w:tcW w:w="3260" w:type="dxa"/>
            <w:vAlign w:val="center"/>
          </w:tcPr>
          <w:p w14:paraId="3F39C14E" w14:textId="27ACBDD5" w:rsidR="003E7523" w:rsidRDefault="003E7523" w:rsidP="003E7523">
            <w:pPr>
              <w:jc w:val="center"/>
              <w:rPr>
                <w:rFonts w:ascii="Times New Roman" w:hAnsi="Times New Roman" w:cs="Times New Roman"/>
                <w:b/>
                <w:sz w:val="24"/>
                <w:szCs w:val="24"/>
              </w:rPr>
            </w:pPr>
            <w:r w:rsidRPr="007A68FB">
              <w:rPr>
                <w:rFonts w:ascii="Times New Roman" w:hAnsi="Times New Roman" w:cs="Times New Roman"/>
                <w:b/>
                <w:sz w:val="24"/>
                <w:szCs w:val="24"/>
              </w:rPr>
              <w:t>MK 18.02.2020 noteikumi Nr.</w:t>
            </w:r>
            <w:r w:rsidR="00F557A7">
              <w:rPr>
                <w:rFonts w:ascii="Times New Roman" w:hAnsi="Times New Roman" w:cs="Times New Roman"/>
                <w:b/>
                <w:sz w:val="24"/>
                <w:szCs w:val="24"/>
              </w:rPr>
              <w:t xml:space="preserve"> </w:t>
            </w:r>
            <w:r w:rsidRPr="007A68FB">
              <w:rPr>
                <w:rFonts w:ascii="Times New Roman" w:hAnsi="Times New Roman" w:cs="Times New Roman"/>
                <w:b/>
                <w:sz w:val="24"/>
                <w:szCs w:val="24"/>
              </w:rPr>
              <w:t>103</w:t>
            </w:r>
          </w:p>
          <w:p w14:paraId="789DCA10" w14:textId="31A66ED0" w:rsidR="003A23D7" w:rsidRPr="007A68FB" w:rsidRDefault="003A23D7" w:rsidP="003E7523">
            <w:pPr>
              <w:jc w:val="center"/>
              <w:rPr>
                <w:rFonts w:ascii="Times New Roman" w:hAnsi="Times New Roman" w:cs="Times New Roman"/>
                <w:b/>
                <w:sz w:val="24"/>
                <w:szCs w:val="24"/>
              </w:rPr>
            </w:pPr>
            <w:r>
              <w:rPr>
                <w:rFonts w:ascii="Times New Roman" w:hAnsi="Times New Roman" w:cs="Times New Roman"/>
                <w:b/>
                <w:sz w:val="24"/>
                <w:szCs w:val="24"/>
              </w:rPr>
              <w:t>(izmantos KV_2022)</w:t>
            </w:r>
          </w:p>
        </w:tc>
        <w:tc>
          <w:tcPr>
            <w:tcW w:w="3203" w:type="dxa"/>
            <w:vAlign w:val="center"/>
          </w:tcPr>
          <w:p w14:paraId="6F5B945B" w14:textId="28FB4BE7" w:rsidR="003E7523" w:rsidRDefault="003E7523" w:rsidP="003E7523">
            <w:pPr>
              <w:jc w:val="center"/>
              <w:rPr>
                <w:rFonts w:ascii="Times New Roman" w:hAnsi="Times New Roman" w:cs="Times New Roman"/>
                <w:b/>
                <w:sz w:val="24"/>
                <w:szCs w:val="24"/>
              </w:rPr>
            </w:pPr>
            <w:r w:rsidRPr="007A68FB">
              <w:rPr>
                <w:rFonts w:ascii="Times New Roman" w:hAnsi="Times New Roman" w:cs="Times New Roman"/>
                <w:b/>
                <w:color w:val="FF0000"/>
                <w:sz w:val="24"/>
                <w:szCs w:val="24"/>
              </w:rPr>
              <w:t>Grozījumi</w:t>
            </w:r>
            <w:r w:rsidRPr="007A68FB">
              <w:rPr>
                <w:rFonts w:ascii="Times New Roman" w:hAnsi="Times New Roman" w:cs="Times New Roman"/>
                <w:b/>
                <w:sz w:val="24"/>
                <w:szCs w:val="24"/>
              </w:rPr>
              <w:t xml:space="preserve"> MK 18.02.2020 noteikum</w:t>
            </w:r>
            <w:r w:rsidR="003A23D7">
              <w:rPr>
                <w:rFonts w:ascii="Times New Roman" w:hAnsi="Times New Roman" w:cs="Times New Roman"/>
                <w:b/>
                <w:sz w:val="24"/>
                <w:szCs w:val="24"/>
              </w:rPr>
              <w:t>os</w:t>
            </w:r>
            <w:r w:rsidRPr="007A68FB">
              <w:rPr>
                <w:rFonts w:ascii="Times New Roman" w:hAnsi="Times New Roman" w:cs="Times New Roman"/>
                <w:b/>
                <w:sz w:val="24"/>
                <w:szCs w:val="24"/>
              </w:rPr>
              <w:t xml:space="preserve"> Nr.</w:t>
            </w:r>
            <w:r w:rsidR="00F557A7">
              <w:rPr>
                <w:rFonts w:ascii="Times New Roman" w:hAnsi="Times New Roman" w:cs="Times New Roman"/>
                <w:b/>
                <w:sz w:val="24"/>
                <w:szCs w:val="24"/>
              </w:rPr>
              <w:t xml:space="preserve"> </w:t>
            </w:r>
            <w:r w:rsidRPr="007A68FB">
              <w:rPr>
                <w:rFonts w:ascii="Times New Roman" w:hAnsi="Times New Roman" w:cs="Times New Roman"/>
                <w:b/>
                <w:sz w:val="24"/>
                <w:szCs w:val="24"/>
              </w:rPr>
              <w:t>103</w:t>
            </w:r>
          </w:p>
          <w:p w14:paraId="585DB92E" w14:textId="3C1C9043" w:rsidR="003A23D7" w:rsidRPr="007A68FB" w:rsidRDefault="003A23D7" w:rsidP="003E7523">
            <w:pPr>
              <w:jc w:val="center"/>
              <w:rPr>
                <w:rFonts w:ascii="Times New Roman" w:hAnsi="Times New Roman" w:cs="Times New Roman"/>
                <w:b/>
                <w:sz w:val="24"/>
                <w:szCs w:val="24"/>
              </w:rPr>
            </w:pPr>
            <w:r>
              <w:rPr>
                <w:rFonts w:ascii="Times New Roman" w:hAnsi="Times New Roman" w:cs="Times New Roman"/>
                <w:b/>
                <w:sz w:val="24"/>
                <w:szCs w:val="24"/>
              </w:rPr>
              <w:t>(izmantos KV_2022)</w:t>
            </w:r>
          </w:p>
        </w:tc>
      </w:tr>
      <w:tr w:rsidR="003E7523" w:rsidRPr="000319F0" w14:paraId="75490380" w14:textId="77777777" w:rsidTr="007A68FB">
        <w:trPr>
          <w:trHeight w:val="432"/>
        </w:trPr>
        <w:tc>
          <w:tcPr>
            <w:tcW w:w="9918" w:type="dxa"/>
            <w:gridSpan w:val="3"/>
            <w:shd w:val="clear" w:color="auto" w:fill="D9D9D9" w:themeFill="background1" w:themeFillShade="D9"/>
            <w:vAlign w:val="center"/>
          </w:tcPr>
          <w:p w14:paraId="3D90C100" w14:textId="089D79D8" w:rsidR="003E7523" w:rsidRPr="000319F0" w:rsidRDefault="003E7523" w:rsidP="007A68FB">
            <w:pPr>
              <w:rPr>
                <w:rFonts w:ascii="Times New Roman" w:hAnsi="Times New Roman" w:cs="Times New Roman"/>
                <w:sz w:val="24"/>
                <w:szCs w:val="24"/>
              </w:rPr>
            </w:pPr>
            <w:r w:rsidRPr="000319F0">
              <w:rPr>
                <w:rFonts w:ascii="Times New Roman" w:hAnsi="Times New Roman" w:cs="Times New Roman"/>
                <w:b/>
                <w:sz w:val="24"/>
                <w:szCs w:val="24"/>
              </w:rPr>
              <w:t>Kadastrālo vērtību atbilstība NĪ tirgum</w:t>
            </w:r>
          </w:p>
        </w:tc>
      </w:tr>
      <w:bookmarkEnd w:id="0"/>
      <w:tr w:rsidR="003E7523" w:rsidRPr="000319F0" w14:paraId="209C2352" w14:textId="77777777" w:rsidTr="007A68FB">
        <w:tc>
          <w:tcPr>
            <w:tcW w:w="3455" w:type="dxa"/>
          </w:tcPr>
          <w:p w14:paraId="78AA8588" w14:textId="2A393A81" w:rsidR="003E7523" w:rsidRPr="000319F0" w:rsidRDefault="003E7523" w:rsidP="003E7523">
            <w:pPr>
              <w:jc w:val="center"/>
              <w:rPr>
                <w:rFonts w:ascii="Times New Roman" w:hAnsi="Times New Roman" w:cs="Times New Roman"/>
                <w:b/>
                <w:sz w:val="24"/>
                <w:szCs w:val="24"/>
              </w:rPr>
            </w:pPr>
            <w:r w:rsidRPr="000319F0">
              <w:rPr>
                <w:rFonts w:ascii="Times New Roman" w:hAnsi="Times New Roman" w:cs="Times New Roman"/>
                <w:sz w:val="24"/>
                <w:szCs w:val="24"/>
              </w:rPr>
              <w:t>Nebija iekļauts normatīvajā aktā</w:t>
            </w:r>
          </w:p>
        </w:tc>
        <w:tc>
          <w:tcPr>
            <w:tcW w:w="3260" w:type="dxa"/>
          </w:tcPr>
          <w:p w14:paraId="3F21502D"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 xml:space="preserve">Papildināts ar normām par </w:t>
            </w:r>
            <w:bookmarkStart w:id="1" w:name="_Hlk173316996"/>
            <w:r w:rsidRPr="000319F0">
              <w:rPr>
                <w:rFonts w:ascii="Times New Roman" w:hAnsi="Times New Roman" w:cs="Times New Roman"/>
                <w:sz w:val="24"/>
                <w:szCs w:val="24"/>
              </w:rPr>
              <w:t xml:space="preserve">kadastrālo vērtību atbilstības nekustamā īpašuma tirgum novērtējumu. </w:t>
            </w:r>
          </w:p>
          <w:bookmarkEnd w:id="1"/>
          <w:p w14:paraId="40C3551B" w14:textId="77777777" w:rsidR="003E7523" w:rsidRDefault="003E7523" w:rsidP="003E7523">
            <w:pPr>
              <w:jc w:val="both"/>
              <w:rPr>
                <w:rFonts w:ascii="Times New Roman" w:hAnsi="Times New Roman" w:cs="Times New Roman"/>
                <w:sz w:val="24"/>
                <w:szCs w:val="24"/>
              </w:rPr>
            </w:pPr>
          </w:p>
          <w:p w14:paraId="40D1A56C" w14:textId="06413C9F" w:rsidR="003E7523" w:rsidRPr="000319F0" w:rsidRDefault="007A68FB" w:rsidP="003E7523">
            <w:pPr>
              <w:jc w:val="both"/>
              <w:rPr>
                <w:rFonts w:ascii="Times New Roman" w:hAnsi="Times New Roman" w:cs="Times New Roman"/>
                <w:sz w:val="24"/>
                <w:szCs w:val="24"/>
              </w:rPr>
            </w:pPr>
            <w:r>
              <w:rPr>
                <w:rFonts w:ascii="Times New Roman" w:hAnsi="Times New Roman" w:cs="Times New Roman"/>
                <w:sz w:val="24"/>
                <w:szCs w:val="24"/>
              </w:rPr>
              <w:t xml:space="preserve">Kadastra likumā </w:t>
            </w:r>
            <w:r w:rsidR="003E7523" w:rsidRPr="000319F0">
              <w:rPr>
                <w:rFonts w:ascii="Times New Roman" w:hAnsi="Times New Roman" w:cs="Times New Roman"/>
                <w:sz w:val="24"/>
                <w:szCs w:val="24"/>
              </w:rPr>
              <w:t>jauns nosacījums</w:t>
            </w:r>
            <w:r>
              <w:rPr>
                <w:rFonts w:ascii="Times New Roman" w:hAnsi="Times New Roman" w:cs="Times New Roman"/>
                <w:sz w:val="24"/>
                <w:szCs w:val="24"/>
              </w:rPr>
              <w:t xml:space="preserve"> </w:t>
            </w:r>
            <w:r w:rsidR="003E7523" w:rsidRPr="000319F0">
              <w:rPr>
                <w:rFonts w:ascii="Times New Roman" w:hAnsi="Times New Roman" w:cs="Times New Roman"/>
                <w:sz w:val="24"/>
                <w:szCs w:val="24"/>
              </w:rPr>
              <w:t>-  KV vidējai atbilstībai (KV un darījuma  cenas attiecības analīze izmantojot statistiskās metodes), vidēji jābūt 80 % apmērā no noteiktā atskaites punkta NĪ tirgus vērtībām.</w:t>
            </w:r>
          </w:p>
        </w:tc>
        <w:tc>
          <w:tcPr>
            <w:tcW w:w="3203" w:type="dxa"/>
          </w:tcPr>
          <w:p w14:paraId="1E32DEDA" w14:textId="01D46D66" w:rsidR="003E7523" w:rsidRPr="000319F0" w:rsidRDefault="003E7523" w:rsidP="003E7523">
            <w:pPr>
              <w:jc w:val="both"/>
              <w:rPr>
                <w:rFonts w:ascii="Times New Roman" w:hAnsi="Times New Roman" w:cs="Times New Roman"/>
                <w:b/>
                <w:sz w:val="24"/>
                <w:szCs w:val="24"/>
              </w:rPr>
            </w:pPr>
            <w:r w:rsidRPr="000319F0">
              <w:rPr>
                <w:rFonts w:ascii="Times New Roman" w:hAnsi="Times New Roman" w:cs="Times New Roman"/>
                <w:bCs/>
                <w:sz w:val="24"/>
                <w:szCs w:val="24"/>
              </w:rPr>
              <w:t>Lai nodrošinātu kadastrālo vērtību vidējo atbilstību 80 % līmenī no NĪ tirgus cenām uz KV bāzes izstrādei noteikto atskaites punktu laikā, KV aprēķinā katram objektam piemēro koeficientu 0,80</w:t>
            </w:r>
            <w:r w:rsidR="007A68FB">
              <w:rPr>
                <w:rFonts w:ascii="Times New Roman" w:hAnsi="Times New Roman" w:cs="Times New Roman"/>
                <w:bCs/>
                <w:sz w:val="24"/>
                <w:szCs w:val="24"/>
              </w:rPr>
              <w:t>.</w:t>
            </w:r>
            <w:r w:rsidRPr="000319F0">
              <w:rPr>
                <w:rFonts w:ascii="Times New Roman" w:hAnsi="Times New Roman" w:cs="Times New Roman"/>
                <w:bCs/>
                <w:sz w:val="24"/>
                <w:szCs w:val="24"/>
              </w:rPr>
              <w:tab/>
            </w:r>
          </w:p>
        </w:tc>
      </w:tr>
      <w:tr w:rsidR="003E7523" w:rsidRPr="000319F0" w14:paraId="1EDDE05B" w14:textId="77777777" w:rsidTr="007A68FB">
        <w:trPr>
          <w:trHeight w:val="375"/>
        </w:trPr>
        <w:tc>
          <w:tcPr>
            <w:tcW w:w="9918" w:type="dxa"/>
            <w:gridSpan w:val="3"/>
            <w:shd w:val="clear" w:color="auto" w:fill="D9D9D9" w:themeFill="background1" w:themeFillShade="D9"/>
            <w:vAlign w:val="center"/>
          </w:tcPr>
          <w:p w14:paraId="2F53046F" w14:textId="172E5AD9" w:rsidR="003E7523" w:rsidRPr="000319F0" w:rsidRDefault="003E7523" w:rsidP="007A68FB">
            <w:pPr>
              <w:rPr>
                <w:rFonts w:ascii="Times New Roman" w:hAnsi="Times New Roman" w:cs="Times New Roman"/>
                <w:bCs/>
                <w:sz w:val="24"/>
                <w:szCs w:val="24"/>
              </w:rPr>
            </w:pPr>
            <w:r w:rsidRPr="000319F0">
              <w:rPr>
                <w:rFonts w:ascii="Times New Roman" w:hAnsi="Times New Roman" w:cs="Times New Roman"/>
                <w:b/>
                <w:sz w:val="24"/>
                <w:szCs w:val="24"/>
              </w:rPr>
              <w:t>Zonējums, vērtību zonas un bāzes vērtības</w:t>
            </w:r>
          </w:p>
        </w:tc>
      </w:tr>
      <w:tr w:rsidR="003E7523" w:rsidRPr="000319F0" w14:paraId="55F6B211" w14:textId="77777777" w:rsidTr="007A68FB">
        <w:tc>
          <w:tcPr>
            <w:tcW w:w="3455" w:type="dxa"/>
          </w:tcPr>
          <w:p w14:paraId="42F9A554"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 xml:space="preserve">KV aprēķinam izmanto </w:t>
            </w:r>
            <w:r w:rsidRPr="000319F0">
              <w:rPr>
                <w:rFonts w:ascii="Times New Roman" w:hAnsi="Times New Roman" w:cs="Times New Roman"/>
                <w:b/>
                <w:sz w:val="24"/>
                <w:szCs w:val="24"/>
              </w:rPr>
              <w:t>3</w:t>
            </w:r>
            <w:r w:rsidRPr="000319F0">
              <w:rPr>
                <w:rFonts w:ascii="Times New Roman" w:hAnsi="Times New Roman" w:cs="Times New Roman"/>
                <w:sz w:val="24"/>
                <w:szCs w:val="24"/>
              </w:rPr>
              <w:t xml:space="preserve"> apbūves zonējumus:</w:t>
            </w:r>
          </w:p>
          <w:p w14:paraId="7E485C42" w14:textId="77777777" w:rsidR="003E7523" w:rsidRPr="000319F0" w:rsidRDefault="003E7523" w:rsidP="003E7523">
            <w:pPr>
              <w:jc w:val="both"/>
              <w:rPr>
                <w:rFonts w:ascii="Times New Roman" w:hAnsi="Times New Roman" w:cs="Times New Roman"/>
                <w:sz w:val="24"/>
                <w:szCs w:val="24"/>
              </w:rPr>
            </w:pPr>
          </w:p>
          <w:p w14:paraId="39083A86" w14:textId="5C6F363C"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1.</w:t>
            </w:r>
            <w:r w:rsidR="00F557A7">
              <w:rPr>
                <w:rFonts w:ascii="Times New Roman" w:hAnsi="Times New Roman" w:cs="Times New Roman"/>
                <w:sz w:val="24"/>
                <w:szCs w:val="24"/>
              </w:rPr>
              <w:t xml:space="preserve"> </w:t>
            </w:r>
            <w:r w:rsidRPr="000319F0">
              <w:rPr>
                <w:rFonts w:ascii="Times New Roman" w:hAnsi="Times New Roman" w:cs="Times New Roman"/>
                <w:sz w:val="24"/>
                <w:szCs w:val="24"/>
              </w:rPr>
              <w:t>dzīvojamās apbūves īpašumu grupai - dzīvojamo māju apbūves zonējumu;</w:t>
            </w:r>
          </w:p>
          <w:p w14:paraId="0BBA0BE9" w14:textId="77777777" w:rsidR="003E7523" w:rsidRPr="000319F0" w:rsidRDefault="003E7523" w:rsidP="003E7523">
            <w:pPr>
              <w:jc w:val="both"/>
              <w:rPr>
                <w:rFonts w:ascii="Times New Roman" w:hAnsi="Times New Roman" w:cs="Times New Roman"/>
                <w:sz w:val="24"/>
                <w:szCs w:val="24"/>
              </w:rPr>
            </w:pPr>
          </w:p>
          <w:p w14:paraId="7B67AC54"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2. rūpniecības apbūves grupai - rūpnieciskās ražošanas objektu apbūves zonējumu;</w:t>
            </w:r>
          </w:p>
          <w:p w14:paraId="534B05AE" w14:textId="77777777" w:rsidR="003E7523" w:rsidRPr="000319F0" w:rsidRDefault="003E7523" w:rsidP="003E7523">
            <w:pPr>
              <w:jc w:val="both"/>
              <w:rPr>
                <w:rFonts w:ascii="Times New Roman" w:hAnsi="Times New Roman" w:cs="Times New Roman"/>
                <w:sz w:val="24"/>
                <w:szCs w:val="24"/>
              </w:rPr>
            </w:pPr>
          </w:p>
          <w:p w14:paraId="0025C519"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3. komercdarbības un sabiedriskās apbūves grupai - komercobjektu apbūves zonējumu.</w:t>
            </w:r>
          </w:p>
          <w:p w14:paraId="4406FE3D" w14:textId="77777777" w:rsidR="003E7523" w:rsidRPr="000319F0" w:rsidRDefault="003E7523" w:rsidP="003E7523">
            <w:pPr>
              <w:jc w:val="both"/>
              <w:rPr>
                <w:rFonts w:ascii="Times New Roman" w:hAnsi="Times New Roman" w:cs="Times New Roman"/>
                <w:sz w:val="24"/>
                <w:szCs w:val="24"/>
              </w:rPr>
            </w:pPr>
          </w:p>
          <w:p w14:paraId="5B543FCE" w14:textId="77777777" w:rsidR="003E7523" w:rsidRPr="000319F0" w:rsidRDefault="003E7523" w:rsidP="003E7523">
            <w:pPr>
              <w:jc w:val="both"/>
              <w:rPr>
                <w:rFonts w:ascii="Times New Roman" w:hAnsi="Times New Roman" w:cs="Times New Roman"/>
                <w:sz w:val="24"/>
                <w:szCs w:val="24"/>
              </w:rPr>
            </w:pPr>
          </w:p>
          <w:p w14:paraId="4A209B4D"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Atsevišķi zonējumi lauksaimniecības un mežsaimniecības zemēm, zonu robežas nosaka pa administratīvajām robežām</w:t>
            </w:r>
          </w:p>
          <w:p w14:paraId="5FF2AE2A" w14:textId="77777777" w:rsidR="003E7523" w:rsidRPr="000319F0" w:rsidRDefault="003E7523" w:rsidP="003E7523">
            <w:pPr>
              <w:jc w:val="both"/>
              <w:rPr>
                <w:rFonts w:ascii="Times New Roman" w:hAnsi="Times New Roman" w:cs="Times New Roman"/>
                <w:sz w:val="24"/>
                <w:szCs w:val="24"/>
              </w:rPr>
            </w:pPr>
          </w:p>
          <w:p w14:paraId="7C106F40" w14:textId="77777777" w:rsidR="003E7523" w:rsidRPr="000319F0" w:rsidRDefault="003E7523" w:rsidP="003E7523">
            <w:pPr>
              <w:jc w:val="both"/>
              <w:rPr>
                <w:rFonts w:ascii="Times New Roman" w:hAnsi="Times New Roman" w:cs="Times New Roman"/>
                <w:bCs/>
                <w:sz w:val="24"/>
                <w:szCs w:val="24"/>
              </w:rPr>
            </w:pPr>
          </w:p>
          <w:p w14:paraId="1D88DCF8" w14:textId="77777777" w:rsidR="003E7523" w:rsidRPr="000319F0" w:rsidRDefault="003E7523" w:rsidP="003E7523">
            <w:pPr>
              <w:jc w:val="both"/>
              <w:rPr>
                <w:rFonts w:ascii="Times New Roman" w:hAnsi="Times New Roman" w:cs="Times New Roman"/>
                <w:bCs/>
                <w:sz w:val="24"/>
                <w:szCs w:val="24"/>
              </w:rPr>
            </w:pPr>
          </w:p>
          <w:p w14:paraId="2691CD2B" w14:textId="77777777" w:rsidR="003E7523" w:rsidRPr="000319F0" w:rsidRDefault="003E7523" w:rsidP="003E7523">
            <w:pPr>
              <w:jc w:val="both"/>
              <w:rPr>
                <w:rFonts w:ascii="Times New Roman" w:hAnsi="Times New Roman" w:cs="Times New Roman"/>
                <w:bCs/>
                <w:sz w:val="24"/>
                <w:szCs w:val="24"/>
              </w:rPr>
            </w:pPr>
          </w:p>
          <w:p w14:paraId="2B3E7543" w14:textId="77777777" w:rsidR="003E7523" w:rsidRPr="000319F0" w:rsidRDefault="003E7523" w:rsidP="003E7523">
            <w:pPr>
              <w:jc w:val="both"/>
              <w:rPr>
                <w:rFonts w:ascii="Times New Roman" w:hAnsi="Times New Roman" w:cs="Times New Roman"/>
                <w:bCs/>
                <w:sz w:val="24"/>
                <w:szCs w:val="24"/>
              </w:rPr>
            </w:pPr>
            <w:r w:rsidRPr="000319F0">
              <w:rPr>
                <w:rFonts w:ascii="Times New Roman" w:hAnsi="Times New Roman" w:cs="Times New Roman"/>
                <w:bCs/>
                <w:sz w:val="24"/>
                <w:szCs w:val="24"/>
              </w:rPr>
              <w:t>Ēku vērtēšanai tiek izmantoti būvju klasifikācijā noteiktie ēku tipi.</w:t>
            </w:r>
          </w:p>
          <w:p w14:paraId="2103B744" w14:textId="4DF04FB3" w:rsidR="003E7523" w:rsidRPr="000319F0" w:rsidRDefault="003E7523" w:rsidP="003E7523">
            <w:pPr>
              <w:jc w:val="center"/>
              <w:rPr>
                <w:rFonts w:ascii="Times New Roman" w:hAnsi="Times New Roman" w:cs="Times New Roman"/>
                <w:b/>
                <w:sz w:val="24"/>
                <w:szCs w:val="24"/>
              </w:rPr>
            </w:pPr>
          </w:p>
        </w:tc>
        <w:tc>
          <w:tcPr>
            <w:tcW w:w="3260" w:type="dxa"/>
          </w:tcPr>
          <w:p w14:paraId="423717B8" w14:textId="77777777" w:rsidR="003E7523" w:rsidRPr="000319F0" w:rsidRDefault="003E7523" w:rsidP="003E7523">
            <w:pPr>
              <w:jc w:val="both"/>
              <w:rPr>
                <w:rFonts w:ascii="Times New Roman" w:hAnsi="Times New Roman" w:cs="Times New Roman"/>
                <w:bCs/>
                <w:sz w:val="24"/>
                <w:szCs w:val="24"/>
              </w:rPr>
            </w:pPr>
            <w:r w:rsidRPr="000319F0">
              <w:rPr>
                <w:rFonts w:ascii="Times New Roman" w:hAnsi="Times New Roman" w:cs="Times New Roman"/>
                <w:bCs/>
                <w:sz w:val="24"/>
                <w:szCs w:val="24"/>
              </w:rPr>
              <w:lastRenderedPageBreak/>
              <w:t>Noteikts, ka turpmāk izstrādās tikai trīs zonējumus, apvienojot vienā apbūves zonējumā līdz šim esošos - dzīvojamās, komercijas un rūpniecības apbūves, un atsevišķi izstrādājot lauksaimniecības un mežsaimniecības zonējumus.</w:t>
            </w:r>
            <w:r w:rsidRPr="000319F0">
              <w:rPr>
                <w:rFonts w:ascii="Times New Roman" w:hAnsi="Times New Roman" w:cs="Times New Roman"/>
                <w:sz w:val="24"/>
                <w:szCs w:val="24"/>
              </w:rPr>
              <w:t xml:space="preserve"> </w:t>
            </w:r>
            <w:r w:rsidRPr="000319F0">
              <w:rPr>
                <w:rFonts w:ascii="Times New Roman" w:hAnsi="Times New Roman" w:cs="Times New Roman"/>
                <w:bCs/>
                <w:sz w:val="24"/>
                <w:szCs w:val="24"/>
              </w:rPr>
              <w:t>Apbūves zonējums tiek apvienots, jo sabiedrībai līdz šim sadalītajos bija grūti orientēties. Savukārt lauksaimniecības zonējumā turpmāk varēs pagasta teritoriju sadalīt vairākās vērtību zonās.</w:t>
            </w:r>
          </w:p>
          <w:p w14:paraId="499EE751" w14:textId="77777777" w:rsidR="003E7523" w:rsidRPr="000319F0" w:rsidRDefault="003E7523" w:rsidP="003E7523">
            <w:pPr>
              <w:rPr>
                <w:rFonts w:ascii="Times New Roman" w:hAnsi="Times New Roman" w:cs="Times New Roman"/>
                <w:b/>
                <w:sz w:val="24"/>
                <w:szCs w:val="24"/>
              </w:rPr>
            </w:pPr>
          </w:p>
          <w:p w14:paraId="701CEEB5" w14:textId="77777777" w:rsidR="003E7523" w:rsidRPr="000319F0" w:rsidRDefault="003E7523" w:rsidP="003E7523">
            <w:pPr>
              <w:rPr>
                <w:rFonts w:ascii="Times New Roman" w:hAnsi="Times New Roman" w:cs="Times New Roman"/>
                <w:sz w:val="24"/>
                <w:szCs w:val="24"/>
              </w:rPr>
            </w:pPr>
            <w:r w:rsidRPr="000319F0">
              <w:rPr>
                <w:rFonts w:ascii="Times New Roman" w:hAnsi="Times New Roman" w:cs="Times New Roman"/>
                <w:sz w:val="24"/>
                <w:szCs w:val="24"/>
              </w:rPr>
              <w:t>Lauksaimniecības un mežsaimniecības zonējumi tiks izstrādāti atsevišķi</w:t>
            </w:r>
          </w:p>
          <w:p w14:paraId="20FE7F41" w14:textId="77777777" w:rsidR="003E7523" w:rsidRPr="000319F0" w:rsidRDefault="003E7523" w:rsidP="003E7523">
            <w:pPr>
              <w:rPr>
                <w:rFonts w:ascii="Times New Roman" w:hAnsi="Times New Roman" w:cs="Times New Roman"/>
                <w:sz w:val="24"/>
                <w:szCs w:val="24"/>
              </w:rPr>
            </w:pPr>
          </w:p>
          <w:p w14:paraId="5E64B0DC"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Lauksaimniecības zemes zonējumā vienas administratīvās teritorijas ietvaros tiek pieļauts veidot vārākas zonas.</w:t>
            </w:r>
          </w:p>
          <w:p w14:paraId="57E1D65D" w14:textId="77777777" w:rsidR="003E7523" w:rsidRPr="000319F0" w:rsidRDefault="003E7523" w:rsidP="003E7523">
            <w:pPr>
              <w:jc w:val="both"/>
              <w:rPr>
                <w:rFonts w:ascii="Times New Roman" w:hAnsi="Times New Roman" w:cs="Times New Roman"/>
                <w:sz w:val="24"/>
                <w:szCs w:val="24"/>
              </w:rPr>
            </w:pPr>
          </w:p>
          <w:p w14:paraId="6555D8B5" w14:textId="3174391C" w:rsidR="003E7523" w:rsidRPr="007A68FB" w:rsidRDefault="003E7523" w:rsidP="003E7523">
            <w:pPr>
              <w:jc w:val="both"/>
              <w:rPr>
                <w:rFonts w:ascii="Times New Roman" w:hAnsi="Times New Roman" w:cs="Times New Roman"/>
                <w:bCs/>
                <w:sz w:val="24"/>
                <w:szCs w:val="24"/>
              </w:rPr>
            </w:pPr>
            <w:r w:rsidRPr="000319F0">
              <w:rPr>
                <w:rFonts w:ascii="Times New Roman" w:hAnsi="Times New Roman" w:cs="Times New Roman"/>
                <w:bCs/>
                <w:sz w:val="24"/>
                <w:szCs w:val="24"/>
              </w:rPr>
              <w:t xml:space="preserve">Ēku vērtēšanai būvju klasifikācijā noteiktie ēku tipi apvienoti apakšgrupās - viena bāzes vērtība uz ēku grupu vai apakšgrupu </w:t>
            </w:r>
            <w:r w:rsidRPr="000319F0">
              <w:rPr>
                <w:rFonts w:ascii="Times New Roman" w:hAnsi="Times New Roman" w:cs="Times New Roman"/>
                <w:sz w:val="24"/>
                <w:szCs w:val="24"/>
              </w:rPr>
              <w:t>(vienā grupā apvienoti ēku tipi ar līdzīgiem vērtību veidojošiem faktoriem</w:t>
            </w:r>
            <w:r w:rsidRPr="000319F0">
              <w:rPr>
                <w:rFonts w:ascii="Times New Roman" w:hAnsi="Times New Roman" w:cs="Times New Roman"/>
                <w:bCs/>
                <w:sz w:val="24"/>
                <w:szCs w:val="24"/>
              </w:rPr>
              <w:t>).</w:t>
            </w:r>
          </w:p>
        </w:tc>
        <w:tc>
          <w:tcPr>
            <w:tcW w:w="3203" w:type="dxa"/>
          </w:tcPr>
          <w:p w14:paraId="09712DCC" w14:textId="1D7DE0FF" w:rsidR="003E7523" w:rsidRPr="000319F0" w:rsidRDefault="003E7523" w:rsidP="003E7523">
            <w:pPr>
              <w:jc w:val="both"/>
              <w:rPr>
                <w:rFonts w:ascii="Times New Roman" w:hAnsi="Times New Roman" w:cs="Times New Roman"/>
                <w:b/>
                <w:sz w:val="24"/>
                <w:szCs w:val="24"/>
              </w:rPr>
            </w:pPr>
          </w:p>
        </w:tc>
      </w:tr>
      <w:tr w:rsidR="003E7523" w:rsidRPr="000319F0" w14:paraId="68394AEB" w14:textId="77777777" w:rsidTr="007A68FB">
        <w:trPr>
          <w:trHeight w:val="453"/>
        </w:trPr>
        <w:tc>
          <w:tcPr>
            <w:tcW w:w="9918" w:type="dxa"/>
            <w:gridSpan w:val="3"/>
            <w:shd w:val="clear" w:color="auto" w:fill="D9D9D9" w:themeFill="background1" w:themeFillShade="D9"/>
            <w:vAlign w:val="center"/>
          </w:tcPr>
          <w:p w14:paraId="1D267A94" w14:textId="15B747AA" w:rsidR="003E7523" w:rsidRPr="000319F0" w:rsidRDefault="003E7523" w:rsidP="007A68FB">
            <w:pPr>
              <w:rPr>
                <w:rFonts w:ascii="Times New Roman" w:hAnsi="Times New Roman" w:cs="Times New Roman"/>
                <w:sz w:val="24"/>
                <w:szCs w:val="24"/>
              </w:rPr>
            </w:pPr>
            <w:r w:rsidRPr="000319F0">
              <w:rPr>
                <w:rFonts w:ascii="Times New Roman" w:hAnsi="Times New Roman" w:cs="Times New Roman"/>
                <w:b/>
                <w:bCs/>
                <w:sz w:val="24"/>
                <w:szCs w:val="24"/>
              </w:rPr>
              <w:t>Lauku zeme</w:t>
            </w:r>
          </w:p>
        </w:tc>
      </w:tr>
      <w:tr w:rsidR="003E7523" w:rsidRPr="000319F0" w14:paraId="65394B6F" w14:textId="77777777" w:rsidTr="007A68FB">
        <w:tc>
          <w:tcPr>
            <w:tcW w:w="3455" w:type="dxa"/>
          </w:tcPr>
          <w:p w14:paraId="741A1089" w14:textId="04E29E39" w:rsidR="003E7523" w:rsidRPr="000319F0" w:rsidRDefault="003E7523" w:rsidP="003E7523">
            <w:pPr>
              <w:rPr>
                <w:rFonts w:ascii="Times New Roman" w:hAnsi="Times New Roman" w:cs="Times New Roman"/>
                <w:b/>
                <w:bCs/>
                <w:sz w:val="24"/>
                <w:szCs w:val="24"/>
              </w:rPr>
            </w:pPr>
            <w:r w:rsidRPr="000319F0">
              <w:rPr>
                <w:rFonts w:ascii="Times New Roman" w:hAnsi="Times New Roman" w:cs="Times New Roman"/>
                <w:sz w:val="24"/>
                <w:szCs w:val="24"/>
              </w:rPr>
              <w:t>Lauku zemes vērtības aprēķinā zemēm zem zivju dīķiem vērtēšanā piemēro IV kvalitātes grupas bāzes vērtību.</w:t>
            </w:r>
          </w:p>
        </w:tc>
        <w:tc>
          <w:tcPr>
            <w:tcW w:w="3260" w:type="dxa"/>
          </w:tcPr>
          <w:p w14:paraId="26F95A39" w14:textId="1082D6BC"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Lauku zemes vērtības aprēķinā zemēm zem zivju dīķiem vērtēšanai piemēros par pakāpi zemāku - III kvalitātes grupas bāzes vērt</w:t>
            </w:r>
            <w:r w:rsidR="007A68FB">
              <w:rPr>
                <w:rFonts w:ascii="Times New Roman" w:hAnsi="Times New Roman" w:cs="Times New Roman"/>
                <w:sz w:val="24"/>
                <w:szCs w:val="24"/>
              </w:rPr>
              <w:t>ību.</w:t>
            </w:r>
          </w:p>
        </w:tc>
        <w:tc>
          <w:tcPr>
            <w:tcW w:w="3203" w:type="dxa"/>
          </w:tcPr>
          <w:p w14:paraId="7197BCF7" w14:textId="5FB0F8E9" w:rsidR="003E7523" w:rsidRPr="000319F0" w:rsidRDefault="003E7523" w:rsidP="003E7523">
            <w:pPr>
              <w:jc w:val="both"/>
              <w:rPr>
                <w:rFonts w:ascii="Times New Roman" w:hAnsi="Times New Roman" w:cs="Times New Roman"/>
                <w:sz w:val="24"/>
                <w:szCs w:val="24"/>
              </w:rPr>
            </w:pPr>
          </w:p>
        </w:tc>
      </w:tr>
      <w:tr w:rsidR="007A68FB" w:rsidRPr="000319F0" w14:paraId="3851A263" w14:textId="77777777" w:rsidTr="007A68FB">
        <w:trPr>
          <w:trHeight w:val="453"/>
        </w:trPr>
        <w:tc>
          <w:tcPr>
            <w:tcW w:w="9918" w:type="dxa"/>
            <w:gridSpan w:val="3"/>
            <w:shd w:val="clear" w:color="auto" w:fill="D9D9D9" w:themeFill="background1" w:themeFillShade="D9"/>
            <w:vAlign w:val="center"/>
          </w:tcPr>
          <w:p w14:paraId="3126CB4A" w14:textId="5FA5C160" w:rsidR="007A68FB" w:rsidRPr="000319F0" w:rsidRDefault="007A68FB" w:rsidP="007A68FB">
            <w:pPr>
              <w:rPr>
                <w:rFonts w:ascii="Times New Roman" w:hAnsi="Times New Roman" w:cs="Times New Roman"/>
                <w:sz w:val="24"/>
                <w:szCs w:val="24"/>
              </w:rPr>
            </w:pPr>
            <w:r w:rsidRPr="000319F0">
              <w:rPr>
                <w:rFonts w:ascii="Times New Roman" w:hAnsi="Times New Roman" w:cs="Times New Roman"/>
                <w:b/>
                <w:bCs/>
                <w:sz w:val="24"/>
                <w:szCs w:val="24"/>
              </w:rPr>
              <w:t>Meža zeme</w:t>
            </w:r>
          </w:p>
        </w:tc>
      </w:tr>
      <w:tr w:rsidR="003E7523" w:rsidRPr="000319F0" w14:paraId="65C8515F" w14:textId="77777777" w:rsidTr="007A68FB">
        <w:tc>
          <w:tcPr>
            <w:tcW w:w="3455" w:type="dxa"/>
          </w:tcPr>
          <w:p w14:paraId="3D15D180"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Meža zemes vērtību līmeņa aprēķinos izmantot divu gadu CSP datus (kokmateriālu cenas, izstrādes izdevumi, meža atjaunošanas izmaksas).</w:t>
            </w:r>
          </w:p>
          <w:p w14:paraId="091301B5" w14:textId="77777777" w:rsidR="003E7523" w:rsidRPr="000319F0" w:rsidRDefault="003E7523" w:rsidP="003E7523">
            <w:pPr>
              <w:jc w:val="both"/>
              <w:rPr>
                <w:rFonts w:ascii="Times New Roman" w:hAnsi="Times New Roman" w:cs="Times New Roman"/>
                <w:sz w:val="24"/>
                <w:szCs w:val="24"/>
              </w:rPr>
            </w:pPr>
          </w:p>
          <w:p w14:paraId="393526F0" w14:textId="77777777" w:rsidR="003E7523" w:rsidRPr="000319F0" w:rsidRDefault="003E7523" w:rsidP="003E7523">
            <w:pPr>
              <w:jc w:val="both"/>
              <w:rPr>
                <w:rFonts w:ascii="Times New Roman" w:hAnsi="Times New Roman" w:cs="Times New Roman"/>
                <w:sz w:val="24"/>
                <w:szCs w:val="24"/>
              </w:rPr>
            </w:pPr>
          </w:p>
          <w:p w14:paraId="4723A924"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 xml:space="preserve">Pilsētās meža zemei vērtību nesamazina par Valsts meža dienesta noteiktajiem meža ciršanas ierobežojumiem. </w:t>
            </w:r>
          </w:p>
          <w:p w14:paraId="620FDD54" w14:textId="660019C5" w:rsidR="003E7523" w:rsidRPr="000319F0" w:rsidRDefault="003E7523" w:rsidP="003E7523">
            <w:pPr>
              <w:jc w:val="center"/>
              <w:rPr>
                <w:rFonts w:ascii="Times New Roman" w:hAnsi="Times New Roman" w:cs="Times New Roman"/>
                <w:b/>
                <w:sz w:val="24"/>
                <w:szCs w:val="24"/>
              </w:rPr>
            </w:pPr>
          </w:p>
        </w:tc>
        <w:tc>
          <w:tcPr>
            <w:tcW w:w="3260" w:type="dxa"/>
          </w:tcPr>
          <w:p w14:paraId="56D72E4F" w14:textId="0674A0A0"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Meža zemes vērtību līmeņa aprēķinos izmanto  četru gadu CSP datus (kokmateriālu cenas, izstrādes izdevumi, meža atjaunošanas izmaksas)</w:t>
            </w:r>
            <w:r w:rsidR="007A68FB">
              <w:rPr>
                <w:rFonts w:ascii="Times New Roman" w:hAnsi="Times New Roman" w:cs="Times New Roman"/>
                <w:sz w:val="24"/>
                <w:szCs w:val="24"/>
              </w:rPr>
              <w:t>.</w:t>
            </w:r>
          </w:p>
          <w:p w14:paraId="7AA4137E" w14:textId="77777777" w:rsidR="003E7523" w:rsidRPr="000319F0" w:rsidRDefault="003E7523" w:rsidP="003E7523">
            <w:pPr>
              <w:jc w:val="both"/>
              <w:rPr>
                <w:rFonts w:ascii="Times New Roman" w:hAnsi="Times New Roman" w:cs="Times New Roman"/>
                <w:b/>
                <w:sz w:val="24"/>
                <w:szCs w:val="24"/>
              </w:rPr>
            </w:pPr>
          </w:p>
          <w:p w14:paraId="038CBE0A" w14:textId="106DE11A"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 xml:space="preserve">Izvērtē ciršanas aizliegumus pilsētās esošajiem mežiem (pie nosacījuma ja ir lietošanas mērķis </w:t>
            </w:r>
            <w:r w:rsidR="00F557A7" w:rsidRPr="000319F0">
              <w:rPr>
                <w:rFonts w:ascii="Times New Roman" w:hAnsi="Times New Roman" w:cs="Times New Roman"/>
                <w:sz w:val="24"/>
                <w:szCs w:val="24"/>
              </w:rPr>
              <w:t>"</w:t>
            </w:r>
            <w:r w:rsidRPr="000319F0">
              <w:rPr>
                <w:rFonts w:ascii="Times New Roman" w:hAnsi="Times New Roman" w:cs="Times New Roman"/>
                <w:sz w:val="24"/>
                <w:szCs w:val="24"/>
              </w:rPr>
              <w:t>meži</w:t>
            </w:r>
            <w:r w:rsidR="00F557A7" w:rsidRPr="000319F0">
              <w:rPr>
                <w:rFonts w:ascii="Times New Roman" w:hAnsi="Times New Roman" w:cs="Times New Roman"/>
                <w:sz w:val="24"/>
                <w:szCs w:val="24"/>
              </w:rPr>
              <w:t>"</w:t>
            </w:r>
            <w:r w:rsidRPr="000319F0">
              <w:rPr>
                <w:rFonts w:ascii="Times New Roman" w:hAnsi="Times New Roman" w:cs="Times New Roman"/>
                <w:sz w:val="24"/>
                <w:szCs w:val="24"/>
              </w:rPr>
              <w:t xml:space="preserve"> vai </w:t>
            </w:r>
            <w:r w:rsidR="00F557A7" w:rsidRPr="000319F0">
              <w:rPr>
                <w:rFonts w:ascii="Times New Roman" w:hAnsi="Times New Roman" w:cs="Times New Roman"/>
                <w:sz w:val="24"/>
                <w:szCs w:val="24"/>
              </w:rPr>
              <w:t>"</w:t>
            </w:r>
            <w:r w:rsidRPr="000319F0">
              <w:rPr>
                <w:rFonts w:ascii="Times New Roman" w:hAnsi="Times New Roman" w:cs="Times New Roman"/>
                <w:sz w:val="24"/>
                <w:szCs w:val="24"/>
              </w:rPr>
              <w:t>dabas pamatne</w:t>
            </w:r>
            <w:r w:rsidR="00F557A7" w:rsidRPr="000319F0">
              <w:rPr>
                <w:rFonts w:ascii="Times New Roman" w:hAnsi="Times New Roman" w:cs="Times New Roman"/>
                <w:sz w:val="24"/>
                <w:szCs w:val="24"/>
              </w:rPr>
              <w:t>"</w:t>
            </w:r>
            <w:r w:rsidRPr="000319F0">
              <w:rPr>
                <w:rFonts w:ascii="Times New Roman" w:hAnsi="Times New Roman" w:cs="Times New Roman"/>
                <w:sz w:val="24"/>
                <w:szCs w:val="24"/>
              </w:rPr>
              <w:t xml:space="preserve"> un no Valsts meža dienesta saņemta informācija par meža saimnieciskās darbības ierobežojumiem).</w:t>
            </w:r>
          </w:p>
          <w:p w14:paraId="3A6EC975" w14:textId="77777777" w:rsidR="00013C36" w:rsidRDefault="00013C36" w:rsidP="003E7523">
            <w:pPr>
              <w:jc w:val="both"/>
              <w:rPr>
                <w:rFonts w:ascii="Times New Roman" w:hAnsi="Times New Roman" w:cs="Times New Roman"/>
                <w:b/>
                <w:sz w:val="24"/>
                <w:szCs w:val="24"/>
              </w:rPr>
            </w:pPr>
          </w:p>
          <w:p w14:paraId="0A12403A" w14:textId="497E4F98" w:rsidR="00013C36" w:rsidRPr="000319F0" w:rsidRDefault="007A68FB" w:rsidP="003E7523">
            <w:pPr>
              <w:jc w:val="both"/>
              <w:rPr>
                <w:rFonts w:ascii="Times New Roman" w:hAnsi="Times New Roman" w:cs="Times New Roman"/>
                <w:b/>
                <w:sz w:val="24"/>
                <w:szCs w:val="24"/>
              </w:rPr>
            </w:pPr>
            <w:r>
              <w:rPr>
                <w:rFonts w:ascii="Times New Roman" w:hAnsi="Times New Roman" w:cs="Times New Roman"/>
                <w:sz w:val="24"/>
                <w:szCs w:val="24"/>
              </w:rPr>
              <w:t>Ja</w:t>
            </w:r>
            <w:r w:rsidR="00013C36" w:rsidRPr="000319F0">
              <w:rPr>
                <w:rFonts w:ascii="Times New Roman" w:hAnsi="Times New Roman" w:cs="Times New Roman"/>
                <w:sz w:val="24"/>
                <w:szCs w:val="24"/>
              </w:rPr>
              <w:t xml:space="preserve"> no VMD nav saņemta informācija, meža zemei piemēro II kvalitātes grupu</w:t>
            </w:r>
            <w:r>
              <w:rPr>
                <w:rFonts w:ascii="Times New Roman" w:hAnsi="Times New Roman" w:cs="Times New Roman"/>
                <w:sz w:val="24"/>
                <w:szCs w:val="24"/>
              </w:rPr>
              <w:t>.</w:t>
            </w:r>
          </w:p>
        </w:tc>
        <w:tc>
          <w:tcPr>
            <w:tcW w:w="3203" w:type="dxa"/>
          </w:tcPr>
          <w:p w14:paraId="24D6F6D7" w14:textId="6DE2EC7E" w:rsidR="003E7523" w:rsidRPr="000319F0" w:rsidRDefault="00013C36" w:rsidP="003E7523">
            <w:pPr>
              <w:jc w:val="both"/>
              <w:rPr>
                <w:rFonts w:ascii="Times New Roman" w:hAnsi="Times New Roman" w:cs="Times New Roman"/>
                <w:b/>
                <w:sz w:val="24"/>
                <w:szCs w:val="24"/>
              </w:rPr>
            </w:pPr>
            <w:r w:rsidRPr="000319F0">
              <w:rPr>
                <w:rFonts w:ascii="Times New Roman" w:hAnsi="Times New Roman" w:cs="Times New Roman"/>
                <w:sz w:val="24"/>
                <w:szCs w:val="24"/>
              </w:rPr>
              <w:t>Lai objektīvāk novērtētu meža zemes, ja no VMD nav saņemta informācija, meža zemei piemēro III kvalitātes grupu</w:t>
            </w:r>
            <w:r w:rsidR="007A68FB">
              <w:rPr>
                <w:rFonts w:ascii="Times New Roman" w:hAnsi="Times New Roman" w:cs="Times New Roman"/>
                <w:sz w:val="24"/>
                <w:szCs w:val="24"/>
              </w:rPr>
              <w:t>.</w:t>
            </w:r>
          </w:p>
        </w:tc>
      </w:tr>
      <w:tr w:rsidR="00961BF4" w:rsidRPr="000319F0" w14:paraId="051E1F53" w14:textId="77777777" w:rsidTr="00961BF4">
        <w:trPr>
          <w:trHeight w:val="386"/>
        </w:trPr>
        <w:tc>
          <w:tcPr>
            <w:tcW w:w="9918" w:type="dxa"/>
            <w:gridSpan w:val="3"/>
            <w:shd w:val="clear" w:color="auto" w:fill="D9D9D9" w:themeFill="background1" w:themeFillShade="D9"/>
            <w:vAlign w:val="center"/>
          </w:tcPr>
          <w:p w14:paraId="6024F6D4" w14:textId="03F481C9" w:rsidR="00961BF4" w:rsidRPr="000319F0" w:rsidRDefault="00961BF4" w:rsidP="00961BF4">
            <w:pPr>
              <w:rPr>
                <w:rFonts w:ascii="Times New Roman" w:hAnsi="Times New Roman" w:cs="Times New Roman"/>
                <w:bCs/>
                <w:sz w:val="24"/>
                <w:szCs w:val="24"/>
              </w:rPr>
            </w:pPr>
            <w:r w:rsidRPr="000319F0">
              <w:rPr>
                <w:rFonts w:ascii="Times New Roman" w:hAnsi="Times New Roman" w:cs="Times New Roman"/>
                <w:b/>
                <w:bCs/>
                <w:sz w:val="24"/>
                <w:szCs w:val="24"/>
              </w:rPr>
              <w:t>Daudzdzīvokļu māju apbūves zemes standartplatība</w:t>
            </w:r>
          </w:p>
        </w:tc>
      </w:tr>
      <w:tr w:rsidR="003E7523" w:rsidRPr="000319F0" w14:paraId="4F025802" w14:textId="77777777" w:rsidTr="007A68FB">
        <w:tc>
          <w:tcPr>
            <w:tcW w:w="3455" w:type="dxa"/>
          </w:tcPr>
          <w:p w14:paraId="50E69D5A" w14:textId="59FC0EAD" w:rsidR="003E7523" w:rsidRPr="000319F0" w:rsidRDefault="003E7523" w:rsidP="00961BF4">
            <w:pPr>
              <w:rPr>
                <w:rFonts w:ascii="Times New Roman" w:hAnsi="Times New Roman" w:cs="Times New Roman"/>
                <w:b/>
                <w:bCs/>
                <w:sz w:val="24"/>
                <w:szCs w:val="24"/>
              </w:rPr>
            </w:pPr>
            <w:r w:rsidRPr="000319F0">
              <w:rPr>
                <w:rFonts w:ascii="Times New Roman" w:hAnsi="Times New Roman" w:cs="Times New Roman"/>
                <w:bCs/>
                <w:sz w:val="24"/>
                <w:szCs w:val="24"/>
              </w:rPr>
              <w:t>Nav noteikta standartplatība</w:t>
            </w:r>
          </w:p>
        </w:tc>
        <w:tc>
          <w:tcPr>
            <w:tcW w:w="3260" w:type="dxa"/>
          </w:tcPr>
          <w:p w14:paraId="3A2F587E" w14:textId="52E99355" w:rsidR="003E7523" w:rsidRPr="000319F0" w:rsidRDefault="003E7523" w:rsidP="00961BF4">
            <w:pPr>
              <w:jc w:val="both"/>
              <w:rPr>
                <w:rFonts w:ascii="Times New Roman" w:hAnsi="Times New Roman" w:cs="Times New Roman"/>
                <w:bCs/>
                <w:sz w:val="24"/>
                <w:szCs w:val="24"/>
              </w:rPr>
            </w:pPr>
            <w:r w:rsidRPr="000319F0">
              <w:rPr>
                <w:rFonts w:ascii="Times New Roman" w:hAnsi="Times New Roman" w:cs="Times New Roman"/>
                <w:bCs/>
                <w:sz w:val="24"/>
                <w:szCs w:val="24"/>
              </w:rPr>
              <w:t xml:space="preserve">Izstrādāts mehānisms kā Daudzdzīvokļu māju apbūves zemei noteikt standartplatību, kas atkarīga no apbūves intensitātes. Ņemot vērā, ka </w:t>
            </w:r>
            <w:r w:rsidR="00DB66DB">
              <w:rPr>
                <w:rFonts w:ascii="Times New Roman" w:hAnsi="Times New Roman" w:cs="Times New Roman"/>
                <w:bCs/>
                <w:sz w:val="24"/>
                <w:szCs w:val="24"/>
              </w:rPr>
              <w:t xml:space="preserve">daudzdzīvokļu </w:t>
            </w:r>
            <w:r w:rsidRPr="000319F0">
              <w:rPr>
                <w:rFonts w:ascii="Times New Roman" w:hAnsi="Times New Roman" w:cs="Times New Roman"/>
                <w:bCs/>
                <w:sz w:val="24"/>
                <w:szCs w:val="24"/>
              </w:rPr>
              <w:t xml:space="preserve">māja var </w:t>
            </w:r>
            <w:r w:rsidRPr="000319F0">
              <w:rPr>
                <w:rFonts w:ascii="Times New Roman" w:hAnsi="Times New Roman" w:cs="Times New Roman"/>
                <w:bCs/>
                <w:sz w:val="24"/>
                <w:szCs w:val="24"/>
              </w:rPr>
              <w:lastRenderedPageBreak/>
              <w:t>atrasties uz vairākām zemes vienībām vai vairākas mājas var atrasties uz vienas zemes vienības, līdz šim nebija tehniskas iespējas standartplatību ieviest. Uzlabojums nodrošinās vienādu pieeju novērtējuma noteikšanā, kad dzīvojamai ēkai piesaistīti lielāki zemes gabali nekā nepieciešams un tos izmanto gan citu māju iedzīvotāji, gan citi sabiedrības pārstāvji. Īpaši tas svarīgi piespiedu nomu gadījumos.</w:t>
            </w:r>
          </w:p>
        </w:tc>
        <w:tc>
          <w:tcPr>
            <w:tcW w:w="3203" w:type="dxa"/>
          </w:tcPr>
          <w:p w14:paraId="6FA2AE37" w14:textId="3FAC6A79" w:rsidR="003E7523" w:rsidRPr="000319F0" w:rsidRDefault="003E7523" w:rsidP="003E7523">
            <w:pPr>
              <w:jc w:val="both"/>
              <w:rPr>
                <w:rFonts w:ascii="Times New Roman" w:hAnsi="Times New Roman" w:cs="Times New Roman"/>
                <w:b/>
                <w:sz w:val="24"/>
                <w:szCs w:val="24"/>
              </w:rPr>
            </w:pPr>
          </w:p>
        </w:tc>
      </w:tr>
      <w:tr w:rsidR="00961BF4" w:rsidRPr="000319F0" w14:paraId="464C8980" w14:textId="77777777" w:rsidTr="00961BF4">
        <w:tc>
          <w:tcPr>
            <w:tcW w:w="9918" w:type="dxa"/>
            <w:gridSpan w:val="3"/>
            <w:shd w:val="clear" w:color="auto" w:fill="D9D9D9" w:themeFill="background1" w:themeFillShade="D9"/>
            <w:vAlign w:val="center"/>
          </w:tcPr>
          <w:p w14:paraId="5D093BEB" w14:textId="5547FF86" w:rsidR="00961BF4" w:rsidRPr="000319F0" w:rsidRDefault="00961BF4" w:rsidP="00961BF4">
            <w:pPr>
              <w:rPr>
                <w:rFonts w:ascii="Times New Roman" w:hAnsi="Times New Roman" w:cs="Times New Roman"/>
                <w:bCs/>
                <w:sz w:val="24"/>
                <w:szCs w:val="24"/>
              </w:rPr>
            </w:pPr>
            <w:r w:rsidRPr="000319F0">
              <w:rPr>
                <w:rFonts w:ascii="Times New Roman" w:hAnsi="Times New Roman" w:cs="Times New Roman"/>
                <w:b/>
                <w:bCs/>
                <w:sz w:val="24"/>
                <w:szCs w:val="24"/>
              </w:rPr>
              <w:t>Apgrūtinājumi</w:t>
            </w:r>
          </w:p>
        </w:tc>
      </w:tr>
      <w:tr w:rsidR="003E7523" w:rsidRPr="000319F0" w14:paraId="3DF14A68" w14:textId="77777777" w:rsidTr="007A68FB">
        <w:tc>
          <w:tcPr>
            <w:tcW w:w="3455" w:type="dxa"/>
          </w:tcPr>
          <w:p w14:paraId="697AF8DE"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bCs/>
                <w:sz w:val="24"/>
                <w:szCs w:val="24"/>
              </w:rPr>
              <w:t xml:space="preserve">KV aprēķinā ņem vērā gandrīz visus apgrūtinājumus, kaut daļa no tiem nav vērtību ietekmējoši. </w:t>
            </w:r>
          </w:p>
          <w:p w14:paraId="2DAA5A74"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Neizvērtē apgrūtinājuma platību pārklāšanos.</w:t>
            </w:r>
          </w:p>
          <w:p w14:paraId="7B5CED01" w14:textId="77777777" w:rsidR="003E7523" w:rsidRPr="000319F0" w:rsidRDefault="003E7523" w:rsidP="003E7523">
            <w:pPr>
              <w:jc w:val="both"/>
              <w:rPr>
                <w:rFonts w:ascii="Times New Roman" w:hAnsi="Times New Roman" w:cs="Times New Roman"/>
                <w:sz w:val="24"/>
                <w:szCs w:val="24"/>
              </w:rPr>
            </w:pPr>
          </w:p>
          <w:p w14:paraId="36FD298A"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Dažus ievērtē vairākkārt</w:t>
            </w:r>
          </w:p>
          <w:p w14:paraId="292F5572" w14:textId="77777777" w:rsidR="003E7523" w:rsidRPr="000319F0" w:rsidRDefault="003E7523" w:rsidP="003E7523">
            <w:pPr>
              <w:numPr>
                <w:ilvl w:val="0"/>
                <w:numId w:val="22"/>
              </w:numPr>
              <w:jc w:val="both"/>
              <w:rPr>
                <w:rFonts w:ascii="Times New Roman" w:hAnsi="Times New Roman" w:cs="Times New Roman"/>
                <w:sz w:val="24"/>
                <w:szCs w:val="24"/>
              </w:rPr>
            </w:pPr>
            <w:r w:rsidRPr="000319F0">
              <w:rPr>
                <w:rFonts w:ascii="Times New Roman" w:hAnsi="Times New Roman" w:cs="Times New Roman"/>
                <w:iCs/>
                <w:sz w:val="24"/>
                <w:szCs w:val="24"/>
              </w:rPr>
              <w:t>apbūves zemei vērtē - 140 apgrūtinājumi</w:t>
            </w:r>
          </w:p>
          <w:p w14:paraId="17EDC6BD" w14:textId="77777777" w:rsidR="003E7523" w:rsidRPr="000319F0" w:rsidRDefault="003E7523" w:rsidP="003E7523">
            <w:pPr>
              <w:numPr>
                <w:ilvl w:val="0"/>
                <w:numId w:val="22"/>
              </w:numPr>
              <w:jc w:val="both"/>
              <w:rPr>
                <w:rFonts w:ascii="Times New Roman" w:hAnsi="Times New Roman" w:cs="Times New Roman"/>
                <w:sz w:val="24"/>
                <w:szCs w:val="24"/>
              </w:rPr>
            </w:pPr>
            <w:r w:rsidRPr="000319F0">
              <w:rPr>
                <w:rFonts w:ascii="Times New Roman" w:hAnsi="Times New Roman" w:cs="Times New Roman"/>
                <w:iCs/>
                <w:sz w:val="24"/>
                <w:szCs w:val="24"/>
              </w:rPr>
              <w:t>Lauku zemei - vairāk kā 250 apgrūtinājumi</w:t>
            </w:r>
          </w:p>
          <w:p w14:paraId="17EE0FB6" w14:textId="77777777" w:rsidR="003E7523" w:rsidRPr="000319F0" w:rsidRDefault="003E7523" w:rsidP="003E7523">
            <w:pPr>
              <w:pStyle w:val="Sarakstarindkopa"/>
              <w:jc w:val="both"/>
              <w:rPr>
                <w:rFonts w:ascii="Times New Roman" w:hAnsi="Times New Roman" w:cs="Times New Roman"/>
                <w:b/>
                <w:sz w:val="24"/>
                <w:szCs w:val="24"/>
              </w:rPr>
            </w:pPr>
          </w:p>
          <w:p w14:paraId="322A75B4" w14:textId="77777777" w:rsidR="00961BF4" w:rsidRDefault="003E7523" w:rsidP="00961BF4">
            <w:pPr>
              <w:jc w:val="both"/>
              <w:rPr>
                <w:rFonts w:ascii="Times New Roman" w:hAnsi="Times New Roman" w:cs="Times New Roman"/>
                <w:sz w:val="24"/>
                <w:szCs w:val="24"/>
              </w:rPr>
            </w:pPr>
            <w:r w:rsidRPr="000319F0">
              <w:rPr>
                <w:rFonts w:ascii="Times New Roman" w:hAnsi="Times New Roman" w:cs="Times New Roman"/>
                <w:sz w:val="24"/>
                <w:szCs w:val="24"/>
              </w:rPr>
              <w:t xml:space="preserve">Apbūves zemēm, neatkarīgi no noteiktā lietošanas mērķa, korekciju par apgrūtinājumiem piemēro neatkarīgi no apgrūtinājumu aizņemtās platības, samazinot zemes vienības vērtību par 20 %, vai proporcionāli apgrūtinājumu aizņemtajai platībai samazina apgrūtinātās platības vērtību par 45 %. </w:t>
            </w:r>
          </w:p>
          <w:p w14:paraId="273C4B1F" w14:textId="54AAA937" w:rsidR="003E7523" w:rsidRPr="000319F0" w:rsidRDefault="003E7523" w:rsidP="00961BF4">
            <w:pPr>
              <w:jc w:val="both"/>
              <w:rPr>
                <w:rFonts w:ascii="Times New Roman" w:hAnsi="Times New Roman" w:cs="Times New Roman"/>
                <w:sz w:val="24"/>
                <w:szCs w:val="24"/>
              </w:rPr>
            </w:pPr>
            <w:r w:rsidRPr="000319F0">
              <w:rPr>
                <w:rFonts w:ascii="Times New Roman" w:hAnsi="Times New Roman" w:cs="Times New Roman"/>
                <w:sz w:val="24"/>
                <w:szCs w:val="24"/>
              </w:rPr>
              <w:t>Lauku zemēm korekciju par apgrūtinājumiem piemēro, izvērtējot, cik liela platība no visas zemes vienības ir apgrūtināta. Atkarībā no apgrūtinātās platības īpatsvara vērtību samazina līdz 30 %.</w:t>
            </w:r>
          </w:p>
          <w:p w14:paraId="4F1AA2E7" w14:textId="77777777" w:rsidR="003E7523" w:rsidRPr="000319F0" w:rsidRDefault="003E7523" w:rsidP="003E7523">
            <w:pPr>
              <w:pStyle w:val="Sarakstarindkopa"/>
              <w:ind w:left="182"/>
              <w:jc w:val="both"/>
              <w:rPr>
                <w:rFonts w:ascii="Times New Roman" w:hAnsi="Times New Roman" w:cs="Times New Roman"/>
                <w:sz w:val="24"/>
                <w:szCs w:val="24"/>
              </w:rPr>
            </w:pPr>
          </w:p>
          <w:p w14:paraId="28A72F65" w14:textId="77777777" w:rsidR="00961BF4" w:rsidRDefault="00961BF4" w:rsidP="003E7523">
            <w:pPr>
              <w:pStyle w:val="Sarakstarindkopa"/>
              <w:ind w:left="182"/>
              <w:jc w:val="both"/>
              <w:rPr>
                <w:rFonts w:ascii="Times New Roman" w:hAnsi="Times New Roman" w:cs="Times New Roman"/>
                <w:sz w:val="24"/>
                <w:szCs w:val="24"/>
              </w:rPr>
            </w:pPr>
          </w:p>
          <w:p w14:paraId="00EABCC9" w14:textId="77777777" w:rsidR="00961BF4" w:rsidRDefault="00961BF4" w:rsidP="003E7523">
            <w:pPr>
              <w:pStyle w:val="Sarakstarindkopa"/>
              <w:ind w:left="182"/>
              <w:jc w:val="both"/>
              <w:rPr>
                <w:rFonts w:ascii="Times New Roman" w:hAnsi="Times New Roman" w:cs="Times New Roman"/>
                <w:sz w:val="24"/>
                <w:szCs w:val="24"/>
              </w:rPr>
            </w:pPr>
          </w:p>
          <w:p w14:paraId="4A6B74B3" w14:textId="77777777" w:rsidR="00961BF4" w:rsidRDefault="00961BF4" w:rsidP="003E7523">
            <w:pPr>
              <w:pStyle w:val="Sarakstarindkopa"/>
              <w:ind w:left="182"/>
              <w:jc w:val="both"/>
              <w:rPr>
                <w:rFonts w:ascii="Times New Roman" w:hAnsi="Times New Roman" w:cs="Times New Roman"/>
                <w:sz w:val="24"/>
                <w:szCs w:val="24"/>
              </w:rPr>
            </w:pPr>
          </w:p>
          <w:p w14:paraId="4BE84C10" w14:textId="014EE31D" w:rsidR="003E7523" w:rsidRPr="000319F0" w:rsidRDefault="003E7523" w:rsidP="003E7523">
            <w:pPr>
              <w:pStyle w:val="Sarakstarindkopa"/>
              <w:ind w:left="182"/>
              <w:jc w:val="both"/>
              <w:rPr>
                <w:rFonts w:ascii="Times New Roman" w:hAnsi="Times New Roman" w:cs="Times New Roman"/>
                <w:sz w:val="24"/>
                <w:szCs w:val="24"/>
              </w:rPr>
            </w:pPr>
            <w:r w:rsidRPr="000319F0">
              <w:rPr>
                <w:rFonts w:ascii="Times New Roman" w:hAnsi="Times New Roman" w:cs="Times New Roman"/>
                <w:sz w:val="24"/>
                <w:szCs w:val="24"/>
              </w:rPr>
              <w:t xml:space="preserve">Būvēm, kam noteikts nolietojums lielāks par 30% un </w:t>
            </w:r>
            <w:r w:rsidRPr="000319F0">
              <w:rPr>
                <w:rFonts w:ascii="Times New Roman" w:hAnsi="Times New Roman" w:cs="Times New Roman"/>
                <w:sz w:val="24"/>
                <w:szCs w:val="24"/>
              </w:rPr>
              <w:lastRenderedPageBreak/>
              <w:t>reģistrēts kultūras pieminekļa statuss, kadastrālo vērtību samazina:</w:t>
            </w:r>
          </w:p>
          <w:p w14:paraId="29BADAFB" w14:textId="77777777" w:rsidR="003E7523" w:rsidRPr="000319F0" w:rsidRDefault="003E7523" w:rsidP="003E7523">
            <w:pPr>
              <w:pStyle w:val="Sarakstarindkopa"/>
              <w:numPr>
                <w:ilvl w:val="0"/>
                <w:numId w:val="36"/>
              </w:numPr>
              <w:ind w:left="362" w:hanging="284"/>
              <w:jc w:val="both"/>
              <w:rPr>
                <w:rFonts w:ascii="Times New Roman" w:hAnsi="Times New Roman" w:cs="Times New Roman"/>
                <w:sz w:val="24"/>
                <w:szCs w:val="24"/>
              </w:rPr>
            </w:pPr>
            <w:r w:rsidRPr="000319F0">
              <w:rPr>
                <w:rFonts w:ascii="Times New Roman" w:hAnsi="Times New Roman" w:cs="Times New Roman"/>
                <w:sz w:val="24"/>
                <w:szCs w:val="24"/>
              </w:rPr>
              <w:t>par 45% valsts nozīmes objektam;</w:t>
            </w:r>
          </w:p>
          <w:p w14:paraId="27F73173" w14:textId="006F8882" w:rsidR="003E7523" w:rsidRPr="000319F0" w:rsidRDefault="003E7523" w:rsidP="003E7523">
            <w:pPr>
              <w:jc w:val="center"/>
              <w:rPr>
                <w:rFonts w:ascii="Times New Roman" w:hAnsi="Times New Roman" w:cs="Times New Roman"/>
                <w:b/>
                <w:sz w:val="24"/>
                <w:szCs w:val="24"/>
              </w:rPr>
            </w:pPr>
            <w:r w:rsidRPr="000319F0">
              <w:rPr>
                <w:rFonts w:ascii="Times New Roman" w:hAnsi="Times New Roman" w:cs="Times New Roman"/>
                <w:sz w:val="24"/>
                <w:szCs w:val="24"/>
              </w:rPr>
              <w:t>par 35% vietējas nozīmes objektam.</w:t>
            </w:r>
          </w:p>
        </w:tc>
        <w:tc>
          <w:tcPr>
            <w:tcW w:w="3260" w:type="dxa"/>
          </w:tcPr>
          <w:p w14:paraId="04F509AB" w14:textId="2FEF90FB" w:rsidR="003E7523" w:rsidRPr="00961BF4" w:rsidRDefault="003E7523" w:rsidP="003E7523">
            <w:pPr>
              <w:jc w:val="both"/>
              <w:rPr>
                <w:rFonts w:ascii="Times New Roman" w:hAnsi="Times New Roman" w:cs="Times New Roman"/>
                <w:bCs/>
                <w:sz w:val="24"/>
                <w:szCs w:val="24"/>
              </w:rPr>
            </w:pPr>
            <w:r w:rsidRPr="000319F0">
              <w:rPr>
                <w:rFonts w:ascii="Times New Roman" w:hAnsi="Times New Roman" w:cs="Times New Roman"/>
                <w:bCs/>
                <w:sz w:val="24"/>
                <w:szCs w:val="24"/>
              </w:rPr>
              <w:lastRenderedPageBreak/>
              <w:t xml:space="preserve">Aprēķinā ietver tikai vērtību ietekmējošos apgrūtinājumus attiecīgajām īpašumu grupām. </w:t>
            </w:r>
          </w:p>
          <w:p w14:paraId="4780966C" w14:textId="77777777" w:rsidR="003E7523" w:rsidRPr="000319F0" w:rsidRDefault="003E7523" w:rsidP="003E7523">
            <w:pPr>
              <w:spacing w:after="80"/>
              <w:jc w:val="both"/>
              <w:rPr>
                <w:rFonts w:ascii="Times New Roman" w:hAnsi="Times New Roman" w:cs="Times New Roman"/>
                <w:bCs/>
                <w:sz w:val="24"/>
                <w:szCs w:val="24"/>
              </w:rPr>
            </w:pPr>
          </w:p>
          <w:p w14:paraId="2B179B02" w14:textId="686EFB7B" w:rsidR="003E7523" w:rsidRPr="000319F0" w:rsidRDefault="003E7523" w:rsidP="003E7523">
            <w:pPr>
              <w:spacing w:after="80"/>
              <w:jc w:val="both"/>
              <w:rPr>
                <w:rFonts w:ascii="Times New Roman" w:hAnsi="Times New Roman" w:cs="Times New Roman"/>
                <w:bCs/>
                <w:sz w:val="24"/>
                <w:szCs w:val="24"/>
              </w:rPr>
            </w:pPr>
            <w:r w:rsidRPr="000319F0">
              <w:rPr>
                <w:rFonts w:ascii="Times New Roman" w:hAnsi="Times New Roman" w:cs="Times New Roman"/>
                <w:bCs/>
                <w:sz w:val="24"/>
                <w:szCs w:val="24"/>
              </w:rPr>
              <w:t xml:space="preserve">Iestrādāts mehānisms, lai apgrūtināto platību pārklāšanās gadījumos platības nesummētu, bet noteiktu lielāko apgrūtināto platību. (dati no </w:t>
            </w:r>
            <w:r w:rsidR="00DB66DB">
              <w:rPr>
                <w:rFonts w:ascii="Times New Roman" w:hAnsi="Times New Roman" w:cs="Times New Roman"/>
                <w:bCs/>
                <w:sz w:val="24"/>
                <w:szCs w:val="24"/>
              </w:rPr>
              <w:t>Apgrūtināto teritoriju informācijas sistēmas</w:t>
            </w:r>
            <w:r w:rsidRPr="000319F0">
              <w:rPr>
                <w:rFonts w:ascii="Times New Roman" w:hAnsi="Times New Roman" w:cs="Times New Roman"/>
                <w:bCs/>
                <w:sz w:val="24"/>
                <w:szCs w:val="24"/>
              </w:rPr>
              <w:t xml:space="preserve"> un kadastrā reģistrēta informācija)</w:t>
            </w:r>
          </w:p>
          <w:p w14:paraId="43A2532C" w14:textId="53B315D9" w:rsidR="003E7523" w:rsidRDefault="003E7523" w:rsidP="003E7523">
            <w:pPr>
              <w:jc w:val="both"/>
              <w:rPr>
                <w:rFonts w:ascii="Times New Roman" w:hAnsi="Times New Roman" w:cs="Times New Roman"/>
                <w:b/>
                <w:sz w:val="24"/>
                <w:szCs w:val="24"/>
              </w:rPr>
            </w:pPr>
          </w:p>
          <w:p w14:paraId="185A067E" w14:textId="77777777" w:rsidR="00961BF4" w:rsidRPr="000319F0" w:rsidRDefault="00961BF4" w:rsidP="003E7523">
            <w:pPr>
              <w:jc w:val="both"/>
              <w:rPr>
                <w:rFonts w:ascii="Times New Roman" w:hAnsi="Times New Roman" w:cs="Times New Roman"/>
                <w:b/>
                <w:sz w:val="24"/>
                <w:szCs w:val="24"/>
              </w:rPr>
            </w:pPr>
          </w:p>
          <w:p w14:paraId="455DA8B5" w14:textId="77777777" w:rsidR="003E7523" w:rsidRPr="000319F0" w:rsidRDefault="003E7523" w:rsidP="003E7523">
            <w:pPr>
              <w:numPr>
                <w:ilvl w:val="0"/>
                <w:numId w:val="23"/>
              </w:numPr>
              <w:rPr>
                <w:rFonts w:ascii="Times New Roman" w:hAnsi="Times New Roman" w:cs="Times New Roman"/>
                <w:sz w:val="24"/>
                <w:szCs w:val="24"/>
              </w:rPr>
            </w:pPr>
            <w:r w:rsidRPr="000319F0">
              <w:rPr>
                <w:rFonts w:ascii="Times New Roman" w:hAnsi="Times New Roman" w:cs="Times New Roman"/>
                <w:sz w:val="24"/>
                <w:szCs w:val="24"/>
              </w:rPr>
              <w:t>Dzīvojamās apbūves zemei:</w:t>
            </w:r>
          </w:p>
          <w:p w14:paraId="351E0CE8"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51 apgrūtinājums (maģistrālās komunikācijas, piesārņojums, sanitārās, ceļu vai dzelzceļa aizsargjoslas, u.c.), pārejai apbūves zemei 8 apgrūtinājumi</w:t>
            </w:r>
          </w:p>
          <w:p w14:paraId="5CE2025C" w14:textId="77777777" w:rsidR="003E7523" w:rsidRPr="000319F0" w:rsidRDefault="003E7523" w:rsidP="003E7523">
            <w:pPr>
              <w:rPr>
                <w:rFonts w:ascii="Times New Roman" w:hAnsi="Times New Roman" w:cs="Times New Roman"/>
                <w:sz w:val="24"/>
                <w:szCs w:val="24"/>
              </w:rPr>
            </w:pPr>
          </w:p>
          <w:p w14:paraId="65817AB5" w14:textId="77777777" w:rsidR="003E7523" w:rsidRPr="000319F0" w:rsidRDefault="003E7523" w:rsidP="003E7523">
            <w:pPr>
              <w:numPr>
                <w:ilvl w:val="0"/>
                <w:numId w:val="24"/>
              </w:numPr>
              <w:jc w:val="both"/>
              <w:rPr>
                <w:rFonts w:ascii="Times New Roman" w:hAnsi="Times New Roman" w:cs="Times New Roman"/>
                <w:sz w:val="24"/>
                <w:szCs w:val="24"/>
              </w:rPr>
            </w:pPr>
            <w:r w:rsidRPr="000319F0">
              <w:rPr>
                <w:rFonts w:ascii="Times New Roman" w:hAnsi="Times New Roman" w:cs="Times New Roman"/>
                <w:sz w:val="24"/>
                <w:szCs w:val="24"/>
              </w:rPr>
              <w:t>Lauku zemei:</w:t>
            </w:r>
          </w:p>
          <w:p w14:paraId="334D5230"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11 apgrūtinājumi (augstsprieguma līnijas, ceļa servitūts, īpaši aizsargājamās dabas teritorijas – stingrā režīma )</w:t>
            </w:r>
          </w:p>
          <w:p w14:paraId="3856CC83" w14:textId="77777777" w:rsidR="003E7523" w:rsidRPr="000319F0" w:rsidRDefault="003E7523" w:rsidP="003E7523">
            <w:pPr>
              <w:rPr>
                <w:rFonts w:ascii="Times New Roman" w:hAnsi="Times New Roman" w:cs="Times New Roman"/>
                <w:sz w:val="24"/>
                <w:szCs w:val="24"/>
              </w:rPr>
            </w:pPr>
          </w:p>
          <w:p w14:paraId="74F08598"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Apgrūtinājumus apbūves zemēm un lauku zemēm izvērtēt tikai proporcionāli apgrūtinājumu aizņemtajai platībai, samazinot apgrūtinātās platības vērtību par 45%.</w:t>
            </w:r>
          </w:p>
          <w:p w14:paraId="4A420769" w14:textId="2FAB5516" w:rsidR="003E7523" w:rsidRPr="000319F0" w:rsidRDefault="003E7523" w:rsidP="003E7523">
            <w:pPr>
              <w:jc w:val="both"/>
              <w:rPr>
                <w:rFonts w:ascii="Times New Roman" w:hAnsi="Times New Roman" w:cs="Times New Roman"/>
                <w:b/>
                <w:sz w:val="24"/>
                <w:szCs w:val="24"/>
              </w:rPr>
            </w:pPr>
          </w:p>
          <w:p w14:paraId="66924115" w14:textId="0E7EC0D6" w:rsidR="003E7523" w:rsidRPr="00961BF4" w:rsidRDefault="003E7523" w:rsidP="00961BF4">
            <w:pPr>
              <w:jc w:val="both"/>
              <w:rPr>
                <w:rFonts w:ascii="Times New Roman" w:hAnsi="Times New Roman" w:cs="Times New Roman"/>
                <w:sz w:val="24"/>
                <w:szCs w:val="24"/>
              </w:rPr>
            </w:pPr>
            <w:r w:rsidRPr="000319F0">
              <w:rPr>
                <w:rFonts w:ascii="Times New Roman" w:hAnsi="Times New Roman" w:cs="Times New Roman"/>
                <w:sz w:val="24"/>
                <w:szCs w:val="24"/>
              </w:rPr>
              <w:lastRenderedPageBreak/>
              <w:t>Būvēm mainīts kultūras pieminekļa statusa izvērtējums – neatkarīgi, vai ēka reģistrēta kā valsts vai vietējais piemineklis, ja nolietojums ir virs 35%, kadastrālo vērtību samazina par 35%.</w:t>
            </w:r>
          </w:p>
        </w:tc>
        <w:tc>
          <w:tcPr>
            <w:tcW w:w="3203" w:type="dxa"/>
          </w:tcPr>
          <w:p w14:paraId="5AE27D64" w14:textId="1357FDA3" w:rsidR="003E7523" w:rsidRPr="000319F0" w:rsidRDefault="003E7523" w:rsidP="003E7523">
            <w:pPr>
              <w:jc w:val="both"/>
              <w:rPr>
                <w:rFonts w:ascii="Times New Roman" w:hAnsi="Times New Roman" w:cs="Times New Roman"/>
                <w:b/>
                <w:sz w:val="24"/>
                <w:szCs w:val="24"/>
              </w:rPr>
            </w:pPr>
          </w:p>
        </w:tc>
      </w:tr>
      <w:tr w:rsidR="00961BF4" w:rsidRPr="000319F0" w14:paraId="552CA830" w14:textId="77777777" w:rsidTr="00961BF4">
        <w:tc>
          <w:tcPr>
            <w:tcW w:w="9918" w:type="dxa"/>
            <w:gridSpan w:val="3"/>
            <w:shd w:val="clear" w:color="auto" w:fill="D9D9D9" w:themeFill="background1" w:themeFillShade="D9"/>
            <w:vAlign w:val="center"/>
          </w:tcPr>
          <w:p w14:paraId="3EB231C8" w14:textId="4D24E74F" w:rsidR="00961BF4" w:rsidRPr="000319F0" w:rsidRDefault="00961BF4" w:rsidP="00961BF4">
            <w:pPr>
              <w:rPr>
                <w:rFonts w:ascii="Times New Roman" w:hAnsi="Times New Roman" w:cs="Times New Roman"/>
                <w:sz w:val="24"/>
                <w:szCs w:val="24"/>
              </w:rPr>
            </w:pPr>
            <w:r w:rsidRPr="000319F0">
              <w:rPr>
                <w:rFonts w:ascii="Times New Roman" w:hAnsi="Times New Roman" w:cs="Times New Roman"/>
                <w:b/>
                <w:bCs/>
                <w:sz w:val="24"/>
                <w:szCs w:val="24"/>
              </w:rPr>
              <w:t>Savrupmājas</w:t>
            </w:r>
          </w:p>
        </w:tc>
      </w:tr>
      <w:tr w:rsidR="003E7523" w:rsidRPr="000319F0" w14:paraId="67FCC691" w14:textId="77777777" w:rsidTr="007A68FB">
        <w:tc>
          <w:tcPr>
            <w:tcW w:w="3455" w:type="dxa"/>
          </w:tcPr>
          <w:p w14:paraId="489635D8" w14:textId="77777777" w:rsidR="003E7523" w:rsidRPr="000319F0" w:rsidRDefault="003E7523" w:rsidP="003E7523">
            <w:pPr>
              <w:rPr>
                <w:rFonts w:ascii="Times New Roman" w:hAnsi="Times New Roman" w:cs="Times New Roman"/>
                <w:sz w:val="24"/>
                <w:szCs w:val="24"/>
              </w:rPr>
            </w:pPr>
            <w:r w:rsidRPr="000319F0">
              <w:rPr>
                <w:rFonts w:ascii="Times New Roman" w:hAnsi="Times New Roman" w:cs="Times New Roman"/>
                <w:bCs/>
                <w:sz w:val="24"/>
                <w:szCs w:val="24"/>
              </w:rPr>
              <w:t>Ēku vērtēšanā ņem vērā:</w:t>
            </w:r>
          </w:p>
          <w:p w14:paraId="459C7EB4" w14:textId="77777777" w:rsidR="003E7523" w:rsidRPr="000319F0" w:rsidRDefault="003E7523" w:rsidP="003E7523">
            <w:pPr>
              <w:numPr>
                <w:ilvl w:val="0"/>
                <w:numId w:val="25"/>
              </w:numPr>
              <w:rPr>
                <w:rFonts w:ascii="Times New Roman" w:hAnsi="Times New Roman" w:cs="Times New Roman"/>
                <w:sz w:val="24"/>
                <w:szCs w:val="24"/>
              </w:rPr>
            </w:pPr>
            <w:r w:rsidRPr="000319F0">
              <w:rPr>
                <w:rFonts w:ascii="Times New Roman" w:hAnsi="Times New Roman" w:cs="Times New Roman"/>
                <w:sz w:val="24"/>
                <w:szCs w:val="24"/>
              </w:rPr>
              <w:t>Platību sadalījumu: iekštelpas, ārtelpas, palīgtelpas;</w:t>
            </w:r>
          </w:p>
          <w:p w14:paraId="1FB59410" w14:textId="77777777" w:rsidR="003E7523" w:rsidRPr="000319F0" w:rsidRDefault="003E7523" w:rsidP="003E7523">
            <w:pPr>
              <w:numPr>
                <w:ilvl w:val="0"/>
                <w:numId w:val="25"/>
              </w:numPr>
              <w:rPr>
                <w:rFonts w:ascii="Times New Roman" w:hAnsi="Times New Roman" w:cs="Times New Roman"/>
                <w:sz w:val="24"/>
                <w:szCs w:val="24"/>
              </w:rPr>
            </w:pPr>
            <w:r w:rsidRPr="000319F0">
              <w:rPr>
                <w:rFonts w:ascii="Times New Roman" w:hAnsi="Times New Roman" w:cs="Times New Roman"/>
                <w:sz w:val="24"/>
                <w:szCs w:val="24"/>
              </w:rPr>
              <w:t>Labiekārtojumus: elektrība, kanalizācija/ūdensapgāde;</w:t>
            </w:r>
          </w:p>
          <w:p w14:paraId="5BADE427" w14:textId="77777777" w:rsidR="00961BF4" w:rsidRPr="00961BF4" w:rsidRDefault="003E7523" w:rsidP="00961BF4">
            <w:pPr>
              <w:numPr>
                <w:ilvl w:val="0"/>
                <w:numId w:val="25"/>
              </w:numPr>
              <w:rPr>
                <w:rFonts w:ascii="Times New Roman" w:hAnsi="Times New Roman" w:cs="Times New Roman"/>
                <w:b/>
                <w:sz w:val="24"/>
                <w:szCs w:val="24"/>
              </w:rPr>
            </w:pPr>
            <w:r w:rsidRPr="000319F0">
              <w:rPr>
                <w:rFonts w:ascii="Times New Roman" w:hAnsi="Times New Roman" w:cs="Times New Roman"/>
                <w:sz w:val="24"/>
                <w:szCs w:val="24"/>
              </w:rPr>
              <w:t>Fizisko nolietojumu;</w:t>
            </w:r>
          </w:p>
          <w:p w14:paraId="6CC052E4" w14:textId="1182A2D8" w:rsidR="003E7523" w:rsidRPr="000319F0" w:rsidRDefault="003E7523" w:rsidP="00961BF4">
            <w:pPr>
              <w:numPr>
                <w:ilvl w:val="0"/>
                <w:numId w:val="25"/>
              </w:numPr>
              <w:rPr>
                <w:rFonts w:ascii="Times New Roman" w:hAnsi="Times New Roman" w:cs="Times New Roman"/>
                <w:b/>
                <w:sz w:val="24"/>
                <w:szCs w:val="24"/>
              </w:rPr>
            </w:pPr>
            <w:r w:rsidRPr="000319F0">
              <w:rPr>
                <w:rFonts w:ascii="Times New Roman" w:hAnsi="Times New Roman" w:cs="Times New Roman"/>
                <w:sz w:val="24"/>
                <w:szCs w:val="24"/>
              </w:rPr>
              <w:t>Apgrūtinājumus (valsts vai vietējas nozīmes kultūras piemineklis).</w:t>
            </w:r>
          </w:p>
        </w:tc>
        <w:tc>
          <w:tcPr>
            <w:tcW w:w="3260" w:type="dxa"/>
          </w:tcPr>
          <w:p w14:paraId="20031A47" w14:textId="77777777" w:rsidR="003E7523" w:rsidRPr="000319F0" w:rsidRDefault="003E7523" w:rsidP="003E7523">
            <w:pPr>
              <w:numPr>
                <w:ilvl w:val="0"/>
                <w:numId w:val="26"/>
              </w:numPr>
              <w:rPr>
                <w:rFonts w:ascii="Times New Roman" w:hAnsi="Times New Roman" w:cs="Times New Roman"/>
                <w:sz w:val="24"/>
                <w:szCs w:val="24"/>
              </w:rPr>
            </w:pPr>
            <w:r w:rsidRPr="000319F0">
              <w:rPr>
                <w:rFonts w:ascii="Times New Roman" w:hAnsi="Times New Roman" w:cs="Times New Roman"/>
                <w:sz w:val="24"/>
                <w:szCs w:val="24"/>
              </w:rPr>
              <w:t>Labiekārtojumi papildināti ar jaunu komponenti – apkuri.</w:t>
            </w:r>
          </w:p>
          <w:p w14:paraId="4013E016" w14:textId="77777777" w:rsidR="003E7523" w:rsidRPr="000319F0" w:rsidRDefault="003E7523" w:rsidP="003E7523">
            <w:pPr>
              <w:ind w:left="720"/>
              <w:rPr>
                <w:rFonts w:ascii="Times New Roman" w:hAnsi="Times New Roman" w:cs="Times New Roman"/>
                <w:sz w:val="24"/>
                <w:szCs w:val="24"/>
              </w:rPr>
            </w:pPr>
          </w:p>
          <w:p w14:paraId="72810AD0" w14:textId="20CEBE2D" w:rsidR="003E7523" w:rsidRPr="000319F0" w:rsidRDefault="00013C36" w:rsidP="00013C36">
            <w:pPr>
              <w:rPr>
                <w:rFonts w:ascii="Times New Roman" w:hAnsi="Times New Roman" w:cs="Times New Roman"/>
                <w:sz w:val="24"/>
                <w:szCs w:val="24"/>
              </w:rPr>
            </w:pPr>
            <w:r w:rsidRPr="000319F0">
              <w:rPr>
                <w:rFonts w:ascii="Times New Roman" w:hAnsi="Times New Roman" w:cs="Times New Roman"/>
                <w:sz w:val="24"/>
                <w:szCs w:val="24"/>
              </w:rPr>
              <w:t>Apjoma korekcijas KF izmantošana virs standarta  apjoma ir noteikta tikai nedzīvojamām ēkām.</w:t>
            </w:r>
          </w:p>
        </w:tc>
        <w:tc>
          <w:tcPr>
            <w:tcW w:w="3203" w:type="dxa"/>
          </w:tcPr>
          <w:p w14:paraId="5A78D128" w14:textId="4973444D" w:rsidR="003E7523" w:rsidRPr="000319F0" w:rsidRDefault="003E7523" w:rsidP="003E7523">
            <w:pPr>
              <w:rPr>
                <w:rFonts w:ascii="Times New Roman" w:hAnsi="Times New Roman" w:cs="Times New Roman"/>
                <w:sz w:val="24"/>
                <w:szCs w:val="24"/>
              </w:rPr>
            </w:pPr>
            <w:r w:rsidRPr="000319F0">
              <w:rPr>
                <w:rFonts w:ascii="Times New Roman" w:hAnsi="Times New Roman" w:cs="Times New Roman"/>
                <w:bCs/>
                <w:sz w:val="24"/>
                <w:szCs w:val="24"/>
              </w:rPr>
              <w:t>Lai nepārvērtētu lielās dzīvojamās mājas noteikts ieviest apjoma ietekmes KF</w:t>
            </w:r>
            <w:r w:rsidR="00961BF4">
              <w:rPr>
                <w:rFonts w:ascii="Times New Roman" w:hAnsi="Times New Roman" w:cs="Times New Roman"/>
                <w:bCs/>
                <w:sz w:val="24"/>
                <w:szCs w:val="24"/>
              </w:rPr>
              <w:t>.</w:t>
            </w:r>
          </w:p>
        </w:tc>
      </w:tr>
      <w:tr w:rsidR="00961BF4" w:rsidRPr="000319F0" w14:paraId="3ABDF8A9" w14:textId="77777777" w:rsidTr="00961BF4">
        <w:tc>
          <w:tcPr>
            <w:tcW w:w="9918" w:type="dxa"/>
            <w:gridSpan w:val="3"/>
            <w:shd w:val="clear" w:color="auto" w:fill="D9D9D9" w:themeFill="background1" w:themeFillShade="D9"/>
            <w:vAlign w:val="center"/>
          </w:tcPr>
          <w:p w14:paraId="6D1E3401" w14:textId="5D95EDD9" w:rsidR="00961BF4" w:rsidRPr="000319F0" w:rsidRDefault="00961BF4" w:rsidP="00961BF4">
            <w:pPr>
              <w:rPr>
                <w:rFonts w:ascii="Times New Roman" w:hAnsi="Times New Roman" w:cs="Times New Roman"/>
                <w:sz w:val="24"/>
                <w:szCs w:val="24"/>
              </w:rPr>
            </w:pPr>
            <w:r w:rsidRPr="000319F0">
              <w:rPr>
                <w:rFonts w:ascii="Times New Roman" w:hAnsi="Times New Roman" w:cs="Times New Roman"/>
                <w:b/>
                <w:bCs/>
                <w:sz w:val="24"/>
                <w:szCs w:val="24"/>
              </w:rPr>
              <w:t>Daudzfunkcionālas ēkas</w:t>
            </w:r>
          </w:p>
        </w:tc>
      </w:tr>
      <w:tr w:rsidR="003E7523" w:rsidRPr="000319F0" w14:paraId="7F49DBC4" w14:textId="77777777" w:rsidTr="007A68FB">
        <w:tc>
          <w:tcPr>
            <w:tcW w:w="3455" w:type="dxa"/>
          </w:tcPr>
          <w:p w14:paraId="6FEB5104"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bCs/>
                <w:sz w:val="24"/>
                <w:szCs w:val="24"/>
              </w:rPr>
              <w:t>Daudzfunkcionālām</w:t>
            </w:r>
            <w:r w:rsidRPr="000319F0">
              <w:rPr>
                <w:rFonts w:ascii="Times New Roman" w:hAnsi="Times New Roman" w:cs="Times New Roman"/>
                <w:sz w:val="24"/>
                <w:szCs w:val="24"/>
              </w:rPr>
              <w:t xml:space="preserve"> ēkām vērtē telpu grupas un ēkas vērtība ir telpu grupu summa. </w:t>
            </w:r>
          </w:p>
          <w:p w14:paraId="1BB073C1" w14:textId="77777777" w:rsidR="00961BF4" w:rsidRDefault="003E7523" w:rsidP="00961BF4">
            <w:pPr>
              <w:jc w:val="both"/>
              <w:rPr>
                <w:rFonts w:ascii="Times New Roman" w:hAnsi="Times New Roman" w:cs="Times New Roman"/>
                <w:sz w:val="24"/>
                <w:szCs w:val="24"/>
              </w:rPr>
            </w:pPr>
            <w:r w:rsidRPr="000319F0">
              <w:rPr>
                <w:rFonts w:ascii="Times New Roman" w:hAnsi="Times New Roman" w:cs="Times New Roman"/>
                <w:sz w:val="24"/>
                <w:szCs w:val="24"/>
              </w:rPr>
              <w:t>Dzīvojamām mājām neizvērtē apkuri.</w:t>
            </w:r>
          </w:p>
          <w:p w14:paraId="675A9D1D" w14:textId="5B5565C3" w:rsidR="003E7523" w:rsidRPr="00961BF4" w:rsidRDefault="003E7523" w:rsidP="00961BF4">
            <w:pPr>
              <w:jc w:val="both"/>
              <w:rPr>
                <w:rFonts w:ascii="Times New Roman" w:hAnsi="Times New Roman" w:cs="Times New Roman"/>
                <w:sz w:val="24"/>
                <w:szCs w:val="24"/>
              </w:rPr>
            </w:pPr>
            <w:r w:rsidRPr="000319F0">
              <w:rPr>
                <w:rFonts w:ascii="Times New Roman" w:hAnsi="Times New Roman" w:cs="Times New Roman"/>
                <w:sz w:val="24"/>
                <w:szCs w:val="24"/>
              </w:rPr>
              <w:t>Nedzīvojamām telpu grupām – birojam, tirdzniecības un ražošanas telpu grupām – neizvērtē pazemes stāvu.</w:t>
            </w:r>
          </w:p>
        </w:tc>
        <w:tc>
          <w:tcPr>
            <w:tcW w:w="3260" w:type="dxa"/>
          </w:tcPr>
          <w:p w14:paraId="116B91FC"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Netiks izvērtēti telpu grupu lietošanas veidi - nav paredzēts noteikt atšķirīgas bāzes vērtības dažādu izmantošanu  telpu grupām.</w:t>
            </w:r>
          </w:p>
          <w:p w14:paraId="66CC2E96" w14:textId="77777777" w:rsidR="003E7523" w:rsidRPr="000319F0" w:rsidRDefault="003E7523" w:rsidP="003E7523">
            <w:pPr>
              <w:jc w:val="both"/>
              <w:rPr>
                <w:rFonts w:ascii="Times New Roman" w:hAnsi="Times New Roman" w:cs="Times New Roman"/>
                <w:sz w:val="24"/>
                <w:szCs w:val="24"/>
              </w:rPr>
            </w:pPr>
          </w:p>
          <w:p w14:paraId="4224199E" w14:textId="25CFFB85" w:rsidR="003E7523"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Daudzdzīvokļu mājām  izvērtēs apkuri (t.sk</w:t>
            </w:r>
            <w:r w:rsidR="00F557A7">
              <w:rPr>
                <w:rFonts w:ascii="Times New Roman" w:hAnsi="Times New Roman" w:cs="Times New Roman"/>
                <w:sz w:val="24"/>
                <w:szCs w:val="24"/>
              </w:rPr>
              <w:t>.</w:t>
            </w:r>
            <w:r w:rsidRPr="000319F0">
              <w:rPr>
                <w:rFonts w:ascii="Times New Roman" w:hAnsi="Times New Roman" w:cs="Times New Roman"/>
                <w:sz w:val="24"/>
                <w:szCs w:val="24"/>
              </w:rPr>
              <w:t xml:space="preserve"> arī nedzīvojamām telpu grupām), nedzīvojamām telpu grupām – birojam, tirdzniecības un ražošanas telpu grupām - pazemes stāvu.</w:t>
            </w:r>
          </w:p>
          <w:p w14:paraId="3A3F9361" w14:textId="3405C728" w:rsidR="00013C36" w:rsidRDefault="00013C36" w:rsidP="003E7523">
            <w:pPr>
              <w:jc w:val="both"/>
              <w:rPr>
                <w:rFonts w:ascii="Times New Roman" w:hAnsi="Times New Roman" w:cs="Times New Roman"/>
                <w:sz w:val="24"/>
                <w:szCs w:val="24"/>
              </w:rPr>
            </w:pPr>
          </w:p>
          <w:p w14:paraId="66882029" w14:textId="59C124DC" w:rsidR="003E7523" w:rsidRPr="000319F0" w:rsidRDefault="00013C36" w:rsidP="003E7523">
            <w:pPr>
              <w:jc w:val="both"/>
              <w:rPr>
                <w:rFonts w:ascii="Times New Roman" w:hAnsi="Times New Roman" w:cs="Times New Roman"/>
                <w:sz w:val="24"/>
                <w:szCs w:val="24"/>
              </w:rPr>
            </w:pPr>
            <w:r w:rsidRPr="000319F0">
              <w:rPr>
                <w:rFonts w:ascii="Times New Roman" w:hAnsi="Times New Roman" w:cs="Times New Roman"/>
                <w:sz w:val="24"/>
                <w:szCs w:val="24"/>
              </w:rPr>
              <w:t>Apjoma korekcijas KF izmantošana virs standarta  apjoma ir noteikta tikai nedzīvojamām ēkām.</w:t>
            </w:r>
          </w:p>
        </w:tc>
        <w:tc>
          <w:tcPr>
            <w:tcW w:w="3203" w:type="dxa"/>
          </w:tcPr>
          <w:p w14:paraId="70CCE3BE" w14:textId="1C5BCAF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bCs/>
                <w:sz w:val="24"/>
                <w:szCs w:val="24"/>
              </w:rPr>
              <w:t>Lai nepārvērtētu lielos dzīvokļus</w:t>
            </w:r>
            <w:r w:rsidRPr="000319F0">
              <w:rPr>
                <w:rFonts w:ascii="Times New Roman" w:hAnsi="Times New Roman" w:cs="Times New Roman"/>
                <w:sz w:val="24"/>
                <w:szCs w:val="24"/>
              </w:rPr>
              <w:t xml:space="preserve"> </w:t>
            </w:r>
            <w:r w:rsidRPr="000319F0">
              <w:rPr>
                <w:rFonts w:ascii="Times New Roman" w:hAnsi="Times New Roman" w:cs="Times New Roman"/>
                <w:bCs/>
                <w:sz w:val="24"/>
                <w:szCs w:val="24"/>
              </w:rPr>
              <w:t>noteikts ieviest apjoma ietekmes KF dzīvojamām telpu grupām</w:t>
            </w:r>
            <w:r w:rsidR="00961BF4">
              <w:rPr>
                <w:rFonts w:ascii="Times New Roman" w:hAnsi="Times New Roman" w:cs="Times New Roman"/>
                <w:bCs/>
                <w:sz w:val="24"/>
                <w:szCs w:val="24"/>
              </w:rPr>
              <w:t>.</w:t>
            </w:r>
          </w:p>
        </w:tc>
      </w:tr>
      <w:tr w:rsidR="00CD7B11" w:rsidRPr="000319F0" w14:paraId="4724183E" w14:textId="77777777" w:rsidTr="00CD7B11">
        <w:tc>
          <w:tcPr>
            <w:tcW w:w="9918" w:type="dxa"/>
            <w:gridSpan w:val="3"/>
            <w:shd w:val="clear" w:color="auto" w:fill="D9D9D9" w:themeFill="background1" w:themeFillShade="D9"/>
            <w:vAlign w:val="center"/>
          </w:tcPr>
          <w:p w14:paraId="659CB04B" w14:textId="2AF9BF2D" w:rsidR="00CD7B11" w:rsidRPr="000319F0" w:rsidRDefault="00CD7B11" w:rsidP="00CD7B11">
            <w:pPr>
              <w:rPr>
                <w:rFonts w:ascii="Times New Roman" w:hAnsi="Times New Roman" w:cs="Times New Roman"/>
                <w:sz w:val="24"/>
                <w:szCs w:val="24"/>
              </w:rPr>
            </w:pPr>
            <w:r w:rsidRPr="000319F0">
              <w:rPr>
                <w:rFonts w:ascii="Times New Roman" w:hAnsi="Times New Roman" w:cs="Times New Roman"/>
                <w:b/>
                <w:bCs/>
                <w:sz w:val="24"/>
                <w:szCs w:val="24"/>
              </w:rPr>
              <w:t>Pārējās ēkas</w:t>
            </w:r>
          </w:p>
        </w:tc>
      </w:tr>
      <w:tr w:rsidR="003E7523" w:rsidRPr="000319F0" w14:paraId="09A910EE" w14:textId="77777777" w:rsidTr="007A68FB">
        <w:tc>
          <w:tcPr>
            <w:tcW w:w="3455" w:type="dxa"/>
          </w:tcPr>
          <w:p w14:paraId="25A98906" w14:textId="77777777" w:rsidR="003E7523" w:rsidRDefault="003E7523" w:rsidP="003E7523">
            <w:pPr>
              <w:rPr>
                <w:rFonts w:ascii="Times New Roman" w:hAnsi="Times New Roman" w:cs="Times New Roman"/>
                <w:sz w:val="24"/>
                <w:szCs w:val="24"/>
              </w:rPr>
            </w:pPr>
            <w:r w:rsidRPr="000319F0">
              <w:rPr>
                <w:rFonts w:ascii="Times New Roman" w:hAnsi="Times New Roman" w:cs="Times New Roman"/>
                <w:sz w:val="24"/>
                <w:szCs w:val="24"/>
              </w:rPr>
              <w:t>Ārtelpas izvērtē tikai atsevišķām ēkām.</w:t>
            </w:r>
          </w:p>
          <w:p w14:paraId="6A0AC24D" w14:textId="77777777" w:rsidR="009610CF" w:rsidRDefault="009610CF" w:rsidP="003E7523">
            <w:pPr>
              <w:rPr>
                <w:rFonts w:ascii="Times New Roman" w:hAnsi="Times New Roman" w:cs="Times New Roman"/>
                <w:b/>
                <w:sz w:val="24"/>
                <w:szCs w:val="24"/>
              </w:rPr>
            </w:pPr>
          </w:p>
          <w:p w14:paraId="4F80F633" w14:textId="270A79B9" w:rsidR="009610CF" w:rsidRPr="000319F0" w:rsidRDefault="004574B7" w:rsidP="003E7523">
            <w:pPr>
              <w:rPr>
                <w:rFonts w:ascii="Times New Roman" w:hAnsi="Times New Roman" w:cs="Times New Roman"/>
                <w:b/>
                <w:bCs/>
                <w:sz w:val="24"/>
                <w:szCs w:val="24"/>
              </w:rPr>
            </w:pPr>
            <w:r w:rsidRPr="004574B7">
              <w:rPr>
                <w:rFonts w:ascii="Times New Roman" w:hAnsi="Times New Roman" w:cs="Times New Roman"/>
                <w:sz w:val="24"/>
                <w:szCs w:val="24"/>
              </w:rPr>
              <w:t>Noliktavu, saldētavu ēkas vērtē pēc to apjoma m3.</w:t>
            </w:r>
          </w:p>
        </w:tc>
        <w:tc>
          <w:tcPr>
            <w:tcW w:w="3260" w:type="dxa"/>
          </w:tcPr>
          <w:p w14:paraId="255D665D" w14:textId="77777777" w:rsidR="003E7523" w:rsidRDefault="003E7523" w:rsidP="003E7523">
            <w:pPr>
              <w:rPr>
                <w:rFonts w:ascii="Times New Roman" w:hAnsi="Times New Roman" w:cs="Times New Roman"/>
                <w:sz w:val="24"/>
                <w:szCs w:val="24"/>
              </w:rPr>
            </w:pPr>
            <w:r w:rsidRPr="000319F0">
              <w:rPr>
                <w:rFonts w:ascii="Times New Roman" w:hAnsi="Times New Roman" w:cs="Times New Roman"/>
                <w:sz w:val="24"/>
                <w:szCs w:val="24"/>
              </w:rPr>
              <w:t>Ārtelpas izvērtēs visām ēkām, izņemot apjumtām estrādēm.</w:t>
            </w:r>
          </w:p>
          <w:p w14:paraId="5172F124" w14:textId="77777777" w:rsidR="004574B7" w:rsidRDefault="004574B7" w:rsidP="003E7523">
            <w:pPr>
              <w:rPr>
                <w:rFonts w:ascii="Times New Roman" w:hAnsi="Times New Roman" w:cs="Times New Roman"/>
                <w:sz w:val="24"/>
                <w:szCs w:val="24"/>
              </w:rPr>
            </w:pPr>
          </w:p>
          <w:p w14:paraId="2171D015" w14:textId="1A03B3C6" w:rsidR="004574B7" w:rsidRPr="000319F0" w:rsidRDefault="004574B7" w:rsidP="003E7523">
            <w:pPr>
              <w:rPr>
                <w:rFonts w:ascii="Times New Roman" w:hAnsi="Times New Roman" w:cs="Times New Roman"/>
                <w:sz w:val="24"/>
                <w:szCs w:val="24"/>
              </w:rPr>
            </w:pPr>
            <w:r>
              <w:rPr>
                <w:rFonts w:ascii="Times New Roman" w:hAnsi="Times New Roman" w:cs="Times New Roman"/>
                <w:sz w:val="24"/>
                <w:szCs w:val="24"/>
              </w:rPr>
              <w:t>Noliktavu, saldētavu ēkām (tāpat kā vairums ēku) KV aprēķinā piemēros ēkas platību m2.</w:t>
            </w:r>
          </w:p>
        </w:tc>
        <w:tc>
          <w:tcPr>
            <w:tcW w:w="3203" w:type="dxa"/>
          </w:tcPr>
          <w:p w14:paraId="5E26982E" w14:textId="729A0C7E" w:rsidR="003E7523" w:rsidRPr="000319F0" w:rsidRDefault="003E7523" w:rsidP="003E7523">
            <w:pPr>
              <w:rPr>
                <w:rFonts w:ascii="Times New Roman" w:hAnsi="Times New Roman" w:cs="Times New Roman"/>
                <w:b/>
                <w:sz w:val="24"/>
                <w:szCs w:val="24"/>
              </w:rPr>
            </w:pPr>
          </w:p>
        </w:tc>
      </w:tr>
      <w:tr w:rsidR="00CD7B11" w:rsidRPr="000319F0" w14:paraId="01E39440" w14:textId="77777777" w:rsidTr="00CD7B11">
        <w:tc>
          <w:tcPr>
            <w:tcW w:w="9918" w:type="dxa"/>
            <w:gridSpan w:val="3"/>
            <w:shd w:val="clear" w:color="auto" w:fill="D9D9D9" w:themeFill="background1" w:themeFillShade="D9"/>
            <w:vAlign w:val="center"/>
          </w:tcPr>
          <w:p w14:paraId="3A2D9616" w14:textId="20BA4C23" w:rsidR="00CD7B11" w:rsidRPr="000319F0" w:rsidRDefault="00CD7B11" w:rsidP="00CD7B11">
            <w:pPr>
              <w:rPr>
                <w:rFonts w:ascii="Times New Roman" w:hAnsi="Times New Roman" w:cs="Times New Roman"/>
                <w:b/>
                <w:sz w:val="24"/>
                <w:szCs w:val="24"/>
              </w:rPr>
            </w:pPr>
            <w:r w:rsidRPr="000319F0">
              <w:rPr>
                <w:rFonts w:ascii="Times New Roman" w:hAnsi="Times New Roman" w:cs="Times New Roman"/>
                <w:b/>
                <w:bCs/>
                <w:sz w:val="24"/>
                <w:szCs w:val="24"/>
              </w:rPr>
              <w:t>Informācijas publiskošana</w:t>
            </w:r>
          </w:p>
        </w:tc>
      </w:tr>
      <w:tr w:rsidR="003E7523" w:rsidRPr="000319F0" w14:paraId="2FA7EC89" w14:textId="77777777" w:rsidTr="007A68FB">
        <w:tc>
          <w:tcPr>
            <w:tcW w:w="3455" w:type="dxa"/>
          </w:tcPr>
          <w:p w14:paraId="3FFE00B3" w14:textId="77777777"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Pašlaik tiek publicēts:</w:t>
            </w:r>
          </w:p>
          <w:p w14:paraId="0E6D9A83" w14:textId="77777777" w:rsidR="003E7523" w:rsidRPr="000319F0" w:rsidRDefault="003E7523" w:rsidP="003E7523">
            <w:pPr>
              <w:jc w:val="both"/>
              <w:rPr>
                <w:rFonts w:ascii="Times New Roman" w:hAnsi="Times New Roman" w:cs="Times New Roman"/>
                <w:sz w:val="24"/>
                <w:szCs w:val="24"/>
              </w:rPr>
            </w:pPr>
          </w:p>
          <w:p w14:paraId="1DCD5202" w14:textId="77777777" w:rsidR="003E7523" w:rsidRPr="000319F0" w:rsidRDefault="003E7523" w:rsidP="003E7523">
            <w:pPr>
              <w:pStyle w:val="Sarakstarindkopa"/>
              <w:numPr>
                <w:ilvl w:val="0"/>
                <w:numId w:val="34"/>
              </w:numPr>
              <w:jc w:val="both"/>
              <w:rPr>
                <w:rFonts w:ascii="Times New Roman" w:hAnsi="Times New Roman" w:cs="Times New Roman"/>
                <w:sz w:val="24"/>
                <w:szCs w:val="24"/>
              </w:rPr>
            </w:pPr>
            <w:r w:rsidRPr="000319F0">
              <w:rPr>
                <w:rFonts w:ascii="Times New Roman" w:hAnsi="Times New Roman" w:cs="Times New Roman"/>
                <w:sz w:val="24"/>
                <w:szCs w:val="24"/>
              </w:rPr>
              <w:t>Esošā KV un kadastrālo vērtību bāze;</w:t>
            </w:r>
          </w:p>
          <w:p w14:paraId="68CFD5F7" w14:textId="77777777" w:rsidR="003E7523" w:rsidRPr="000319F0" w:rsidRDefault="003E7523" w:rsidP="003E7523">
            <w:pPr>
              <w:pStyle w:val="Sarakstarindkopa"/>
              <w:numPr>
                <w:ilvl w:val="0"/>
                <w:numId w:val="34"/>
              </w:numPr>
              <w:jc w:val="both"/>
              <w:rPr>
                <w:rFonts w:ascii="Times New Roman" w:hAnsi="Times New Roman" w:cs="Times New Roman"/>
                <w:sz w:val="24"/>
                <w:szCs w:val="24"/>
              </w:rPr>
            </w:pPr>
            <w:r w:rsidRPr="000319F0">
              <w:rPr>
                <w:rFonts w:ascii="Times New Roman" w:hAnsi="Times New Roman" w:cs="Times New Roman"/>
                <w:sz w:val="24"/>
                <w:szCs w:val="24"/>
              </w:rPr>
              <w:lastRenderedPageBreak/>
              <w:t>Pārskats par kadastrālo vērtību bāzes izstrādi - valsts griezumā.</w:t>
            </w:r>
          </w:p>
          <w:p w14:paraId="08504A43" w14:textId="77777777" w:rsidR="003E7523" w:rsidRPr="000319F0" w:rsidRDefault="003E7523" w:rsidP="003E7523">
            <w:pPr>
              <w:jc w:val="both"/>
              <w:rPr>
                <w:rFonts w:ascii="Times New Roman" w:hAnsi="Times New Roman" w:cs="Times New Roman"/>
                <w:sz w:val="24"/>
                <w:szCs w:val="24"/>
              </w:rPr>
            </w:pPr>
          </w:p>
          <w:p w14:paraId="0B3DA48A" w14:textId="77777777" w:rsidR="003E7523" w:rsidRPr="000319F0" w:rsidRDefault="003E7523" w:rsidP="003E7523">
            <w:pPr>
              <w:jc w:val="both"/>
              <w:rPr>
                <w:rFonts w:ascii="Times New Roman" w:hAnsi="Times New Roman" w:cs="Times New Roman"/>
                <w:sz w:val="24"/>
                <w:szCs w:val="24"/>
              </w:rPr>
            </w:pPr>
          </w:p>
          <w:p w14:paraId="56DDFE73" w14:textId="77777777" w:rsidR="003E7523" w:rsidRPr="000319F0" w:rsidRDefault="003E7523" w:rsidP="003E7523">
            <w:pPr>
              <w:jc w:val="both"/>
              <w:rPr>
                <w:rFonts w:ascii="Times New Roman" w:hAnsi="Times New Roman" w:cs="Times New Roman"/>
                <w:sz w:val="24"/>
                <w:szCs w:val="24"/>
              </w:rPr>
            </w:pPr>
          </w:p>
          <w:p w14:paraId="1D776416" w14:textId="77777777" w:rsidR="003E7523" w:rsidRPr="000319F0" w:rsidRDefault="003E7523" w:rsidP="003E7523">
            <w:pPr>
              <w:jc w:val="both"/>
              <w:rPr>
                <w:rFonts w:ascii="Times New Roman" w:hAnsi="Times New Roman" w:cs="Times New Roman"/>
                <w:sz w:val="24"/>
                <w:szCs w:val="24"/>
              </w:rPr>
            </w:pPr>
          </w:p>
          <w:p w14:paraId="08475F76" w14:textId="77777777" w:rsidR="003E7523" w:rsidRPr="000319F0" w:rsidRDefault="003E7523" w:rsidP="003E7523">
            <w:pPr>
              <w:jc w:val="both"/>
              <w:rPr>
                <w:rFonts w:ascii="Times New Roman" w:hAnsi="Times New Roman" w:cs="Times New Roman"/>
                <w:sz w:val="24"/>
                <w:szCs w:val="24"/>
              </w:rPr>
            </w:pPr>
          </w:p>
          <w:p w14:paraId="3525DF93" w14:textId="77777777" w:rsidR="003E7523" w:rsidRPr="000319F0" w:rsidRDefault="003E7523" w:rsidP="003E7523">
            <w:pPr>
              <w:jc w:val="both"/>
              <w:rPr>
                <w:rFonts w:ascii="Times New Roman" w:hAnsi="Times New Roman" w:cs="Times New Roman"/>
                <w:sz w:val="24"/>
                <w:szCs w:val="24"/>
              </w:rPr>
            </w:pPr>
          </w:p>
          <w:p w14:paraId="08FEDC9A" w14:textId="77777777" w:rsidR="003E7523" w:rsidRPr="000319F0" w:rsidRDefault="003E7523" w:rsidP="003E7523">
            <w:pPr>
              <w:jc w:val="both"/>
              <w:rPr>
                <w:rFonts w:ascii="Times New Roman" w:hAnsi="Times New Roman" w:cs="Times New Roman"/>
                <w:sz w:val="24"/>
                <w:szCs w:val="24"/>
              </w:rPr>
            </w:pPr>
          </w:p>
          <w:p w14:paraId="3461BD63" w14:textId="77777777" w:rsidR="003E7523" w:rsidRPr="000319F0" w:rsidRDefault="003E7523" w:rsidP="003E7523">
            <w:pPr>
              <w:jc w:val="both"/>
              <w:rPr>
                <w:rFonts w:ascii="Times New Roman" w:hAnsi="Times New Roman" w:cs="Times New Roman"/>
                <w:sz w:val="24"/>
                <w:szCs w:val="24"/>
              </w:rPr>
            </w:pPr>
          </w:p>
          <w:p w14:paraId="24AB56B5" w14:textId="77777777" w:rsidR="003E7523" w:rsidRPr="000319F0" w:rsidRDefault="003E7523" w:rsidP="003E7523">
            <w:pPr>
              <w:jc w:val="both"/>
              <w:rPr>
                <w:rFonts w:ascii="Times New Roman" w:hAnsi="Times New Roman" w:cs="Times New Roman"/>
                <w:sz w:val="24"/>
                <w:szCs w:val="24"/>
              </w:rPr>
            </w:pPr>
          </w:p>
          <w:p w14:paraId="5C2A2C21" w14:textId="77777777" w:rsidR="003E7523" w:rsidRPr="000319F0" w:rsidRDefault="003E7523" w:rsidP="003E7523">
            <w:pPr>
              <w:jc w:val="both"/>
              <w:rPr>
                <w:rFonts w:ascii="Times New Roman" w:hAnsi="Times New Roman" w:cs="Times New Roman"/>
                <w:sz w:val="24"/>
                <w:szCs w:val="24"/>
              </w:rPr>
            </w:pPr>
          </w:p>
          <w:p w14:paraId="58EBC7AD" w14:textId="77777777" w:rsidR="003E7523" w:rsidRPr="000319F0" w:rsidRDefault="003E7523" w:rsidP="003E7523">
            <w:pPr>
              <w:jc w:val="both"/>
              <w:rPr>
                <w:rFonts w:ascii="Times New Roman" w:hAnsi="Times New Roman" w:cs="Times New Roman"/>
                <w:sz w:val="24"/>
                <w:szCs w:val="24"/>
              </w:rPr>
            </w:pPr>
          </w:p>
          <w:p w14:paraId="35FB235F" w14:textId="685821F2" w:rsidR="003E7523" w:rsidRPr="000319F0" w:rsidRDefault="003E7523" w:rsidP="003E7523">
            <w:pPr>
              <w:rPr>
                <w:rFonts w:ascii="Times New Roman" w:hAnsi="Times New Roman" w:cs="Times New Roman"/>
                <w:b/>
                <w:sz w:val="24"/>
                <w:szCs w:val="24"/>
              </w:rPr>
            </w:pPr>
            <w:r w:rsidRPr="000319F0">
              <w:rPr>
                <w:rFonts w:ascii="Times New Roman" w:hAnsi="Times New Roman" w:cs="Times New Roman"/>
                <w:sz w:val="24"/>
                <w:szCs w:val="24"/>
              </w:rPr>
              <w:t>Zemes kadastrālās vērtības sadalījums pa lietošanas mērķiem  netiek publicēts.</w:t>
            </w:r>
          </w:p>
        </w:tc>
        <w:tc>
          <w:tcPr>
            <w:tcW w:w="3260" w:type="dxa"/>
          </w:tcPr>
          <w:p w14:paraId="69B23970" w14:textId="77777777" w:rsidR="003E7523" w:rsidRPr="000319F0" w:rsidRDefault="003E7523" w:rsidP="003E7523">
            <w:pPr>
              <w:rPr>
                <w:rFonts w:ascii="Times New Roman" w:hAnsi="Times New Roman" w:cs="Times New Roman"/>
                <w:sz w:val="24"/>
                <w:szCs w:val="24"/>
              </w:rPr>
            </w:pPr>
            <w:r w:rsidRPr="000319F0">
              <w:rPr>
                <w:rFonts w:ascii="Times New Roman" w:hAnsi="Times New Roman" w:cs="Times New Roman"/>
                <w:sz w:val="24"/>
                <w:szCs w:val="24"/>
              </w:rPr>
              <w:lastRenderedPageBreak/>
              <w:t>Sabiedrību informēt pirms apstiprināšanas:</w:t>
            </w:r>
          </w:p>
          <w:p w14:paraId="75525B7F" w14:textId="62EA2377" w:rsidR="003E7523" w:rsidRPr="000319F0" w:rsidRDefault="003E7523" w:rsidP="007A68FB">
            <w:pPr>
              <w:numPr>
                <w:ilvl w:val="0"/>
                <w:numId w:val="31"/>
              </w:numPr>
              <w:tabs>
                <w:tab w:val="clear" w:pos="720"/>
                <w:tab w:val="num" w:pos="262"/>
              </w:tabs>
              <w:ind w:left="262" w:hanging="142"/>
              <w:jc w:val="both"/>
              <w:rPr>
                <w:rFonts w:ascii="Times New Roman" w:hAnsi="Times New Roman" w:cs="Times New Roman"/>
                <w:sz w:val="24"/>
                <w:szCs w:val="24"/>
              </w:rPr>
            </w:pPr>
            <w:r w:rsidRPr="000319F0">
              <w:rPr>
                <w:rFonts w:ascii="Times New Roman" w:hAnsi="Times New Roman" w:cs="Times New Roman"/>
                <w:sz w:val="24"/>
                <w:szCs w:val="24"/>
              </w:rPr>
              <w:t>Projektētās KV un kadastrālo vērtību bāz</w:t>
            </w:r>
            <w:r w:rsidR="00D06C06">
              <w:rPr>
                <w:rFonts w:ascii="Times New Roman" w:hAnsi="Times New Roman" w:cs="Times New Roman"/>
                <w:sz w:val="24"/>
                <w:szCs w:val="24"/>
              </w:rPr>
              <w:t>i</w:t>
            </w:r>
            <w:r w:rsidRPr="000319F0">
              <w:rPr>
                <w:rFonts w:ascii="Times New Roman" w:hAnsi="Times New Roman" w:cs="Times New Roman"/>
                <w:sz w:val="24"/>
                <w:szCs w:val="24"/>
              </w:rPr>
              <w:t xml:space="preserve"> pirms </w:t>
            </w:r>
            <w:r w:rsidR="00D06C06">
              <w:rPr>
                <w:rFonts w:ascii="Times New Roman" w:hAnsi="Times New Roman" w:cs="Times New Roman"/>
                <w:sz w:val="24"/>
                <w:szCs w:val="24"/>
              </w:rPr>
              <w:t>Valsts sekretāru sanāksmes</w:t>
            </w:r>
            <w:r w:rsidRPr="000319F0">
              <w:rPr>
                <w:rFonts w:ascii="Times New Roman" w:hAnsi="Times New Roman" w:cs="Times New Roman"/>
                <w:sz w:val="24"/>
                <w:szCs w:val="24"/>
              </w:rPr>
              <w:t>;</w:t>
            </w:r>
          </w:p>
          <w:p w14:paraId="738D00DC" w14:textId="77777777" w:rsidR="003E7523" w:rsidRPr="000319F0" w:rsidRDefault="003E7523" w:rsidP="007A68FB">
            <w:pPr>
              <w:numPr>
                <w:ilvl w:val="0"/>
                <w:numId w:val="31"/>
              </w:numPr>
              <w:tabs>
                <w:tab w:val="clear" w:pos="720"/>
                <w:tab w:val="num" w:pos="262"/>
              </w:tabs>
              <w:ind w:left="262" w:hanging="142"/>
              <w:jc w:val="both"/>
              <w:rPr>
                <w:rFonts w:ascii="Times New Roman" w:hAnsi="Times New Roman" w:cs="Times New Roman"/>
                <w:sz w:val="24"/>
                <w:szCs w:val="24"/>
              </w:rPr>
            </w:pPr>
            <w:r w:rsidRPr="000319F0">
              <w:rPr>
                <w:rFonts w:ascii="Times New Roman" w:hAnsi="Times New Roman" w:cs="Times New Roman"/>
                <w:sz w:val="24"/>
                <w:szCs w:val="24"/>
              </w:rPr>
              <w:t>Tirgus darījumu informāciju;</w:t>
            </w:r>
          </w:p>
          <w:p w14:paraId="0366DD27" w14:textId="77777777" w:rsidR="003E7523" w:rsidRPr="000319F0" w:rsidRDefault="003E7523" w:rsidP="007A68FB">
            <w:pPr>
              <w:numPr>
                <w:ilvl w:val="0"/>
                <w:numId w:val="31"/>
              </w:numPr>
              <w:tabs>
                <w:tab w:val="clear" w:pos="720"/>
                <w:tab w:val="num" w:pos="262"/>
              </w:tabs>
              <w:ind w:left="262" w:hanging="142"/>
              <w:jc w:val="both"/>
              <w:rPr>
                <w:rFonts w:ascii="Times New Roman" w:hAnsi="Times New Roman" w:cs="Times New Roman"/>
                <w:sz w:val="24"/>
                <w:szCs w:val="24"/>
              </w:rPr>
            </w:pPr>
            <w:r w:rsidRPr="000319F0">
              <w:rPr>
                <w:rFonts w:ascii="Times New Roman" w:hAnsi="Times New Roman" w:cs="Times New Roman"/>
                <w:sz w:val="24"/>
                <w:szCs w:val="24"/>
              </w:rPr>
              <w:lastRenderedPageBreak/>
              <w:t>Vērtību zonu pamatojošu informāciju;</w:t>
            </w:r>
          </w:p>
          <w:p w14:paraId="1C3EE3EE" w14:textId="77777777" w:rsidR="003E7523" w:rsidRPr="000319F0" w:rsidRDefault="003E7523" w:rsidP="007A68FB">
            <w:pPr>
              <w:numPr>
                <w:ilvl w:val="0"/>
                <w:numId w:val="31"/>
              </w:numPr>
              <w:tabs>
                <w:tab w:val="clear" w:pos="720"/>
                <w:tab w:val="num" w:pos="262"/>
              </w:tabs>
              <w:ind w:left="262" w:hanging="142"/>
              <w:jc w:val="both"/>
              <w:rPr>
                <w:rFonts w:ascii="Times New Roman" w:hAnsi="Times New Roman" w:cs="Times New Roman"/>
                <w:sz w:val="24"/>
                <w:szCs w:val="24"/>
              </w:rPr>
            </w:pPr>
            <w:r w:rsidRPr="000319F0">
              <w:rPr>
                <w:rFonts w:ascii="Times New Roman" w:hAnsi="Times New Roman" w:cs="Times New Roman"/>
                <w:sz w:val="24"/>
                <w:szCs w:val="24"/>
              </w:rPr>
              <w:t>Vērtību atbilstība, vērtību līmeņa pamatojums zemes un ēku grupām.</w:t>
            </w:r>
          </w:p>
          <w:p w14:paraId="33BAF53B" w14:textId="77777777" w:rsidR="003E7523" w:rsidRPr="000319F0" w:rsidRDefault="003E7523" w:rsidP="003E7523">
            <w:pPr>
              <w:ind w:left="720"/>
              <w:jc w:val="both"/>
              <w:rPr>
                <w:rFonts w:ascii="Times New Roman" w:hAnsi="Times New Roman" w:cs="Times New Roman"/>
                <w:sz w:val="24"/>
                <w:szCs w:val="24"/>
              </w:rPr>
            </w:pPr>
          </w:p>
          <w:p w14:paraId="265EB51F" w14:textId="705244E9" w:rsidR="003E7523" w:rsidRPr="000319F0" w:rsidRDefault="003E7523" w:rsidP="003E7523">
            <w:pPr>
              <w:jc w:val="both"/>
              <w:rPr>
                <w:rFonts w:ascii="Times New Roman" w:hAnsi="Times New Roman" w:cs="Times New Roman"/>
                <w:bCs/>
                <w:sz w:val="24"/>
                <w:szCs w:val="24"/>
              </w:rPr>
            </w:pPr>
            <w:r w:rsidRPr="000319F0">
              <w:rPr>
                <w:rFonts w:ascii="Times New Roman" w:hAnsi="Times New Roman" w:cs="Times New Roman"/>
                <w:sz w:val="24"/>
                <w:szCs w:val="24"/>
              </w:rPr>
              <w:t xml:space="preserve">VZD portālā </w:t>
            </w:r>
            <w:r w:rsidR="00F557A7" w:rsidRPr="000319F0">
              <w:rPr>
                <w:rFonts w:ascii="Times New Roman" w:hAnsi="Times New Roman" w:cs="Times New Roman"/>
                <w:sz w:val="24"/>
                <w:szCs w:val="24"/>
              </w:rPr>
              <w:t>"</w:t>
            </w:r>
            <w:r w:rsidRPr="000319F0">
              <w:rPr>
                <w:rFonts w:ascii="Times New Roman" w:hAnsi="Times New Roman" w:cs="Times New Roman"/>
                <w:sz w:val="24"/>
                <w:szCs w:val="24"/>
              </w:rPr>
              <w:t>kadastrs.lv</w:t>
            </w:r>
            <w:r w:rsidR="00F557A7" w:rsidRPr="000319F0">
              <w:rPr>
                <w:rFonts w:ascii="Times New Roman" w:hAnsi="Times New Roman" w:cs="Times New Roman"/>
                <w:sz w:val="24"/>
                <w:szCs w:val="24"/>
              </w:rPr>
              <w:t>"</w:t>
            </w:r>
            <w:r w:rsidRPr="000319F0">
              <w:rPr>
                <w:rFonts w:ascii="Times New Roman" w:hAnsi="Times New Roman" w:cs="Times New Roman"/>
                <w:sz w:val="24"/>
                <w:szCs w:val="24"/>
              </w:rPr>
              <w:t xml:space="preserve"> tiks publiskota plašāka, vērtību bāzi pamatojoša informācija, t.sk. izmantotie tirgus darījumi, KV atbilstība, </w:t>
            </w:r>
            <w:r w:rsidR="00C2273F">
              <w:rPr>
                <w:rFonts w:ascii="Times New Roman" w:hAnsi="Times New Roman" w:cs="Times New Roman"/>
                <w:sz w:val="24"/>
                <w:szCs w:val="24"/>
              </w:rPr>
              <w:t>1m</w:t>
            </w:r>
            <w:r w:rsidR="00C2273F" w:rsidRPr="00DD2E8F">
              <w:rPr>
                <w:rFonts w:ascii="Times New Roman" w:hAnsi="Times New Roman" w:cs="Times New Roman"/>
                <w:sz w:val="24"/>
                <w:szCs w:val="24"/>
                <w:vertAlign w:val="superscript"/>
              </w:rPr>
              <w:t>2</w:t>
            </w:r>
            <w:r w:rsidR="00C2273F">
              <w:rPr>
                <w:rFonts w:ascii="Times New Roman" w:hAnsi="Times New Roman" w:cs="Times New Roman"/>
                <w:sz w:val="24"/>
                <w:szCs w:val="24"/>
              </w:rPr>
              <w:t xml:space="preserve"> vērtību kartes </w:t>
            </w:r>
            <w:r w:rsidRPr="000319F0">
              <w:rPr>
                <w:rFonts w:ascii="Times New Roman" w:hAnsi="Times New Roman" w:cs="Times New Roman"/>
                <w:sz w:val="24"/>
                <w:szCs w:val="24"/>
              </w:rPr>
              <w:t>u.c.</w:t>
            </w:r>
            <w:r w:rsidRPr="000319F0">
              <w:rPr>
                <w:rFonts w:ascii="Times New Roman" w:hAnsi="Times New Roman" w:cs="Times New Roman"/>
                <w:bCs/>
                <w:sz w:val="24"/>
                <w:szCs w:val="24"/>
              </w:rPr>
              <w:t xml:space="preserve"> </w:t>
            </w:r>
          </w:p>
          <w:p w14:paraId="1A573431" w14:textId="3806F51B" w:rsidR="003E7523" w:rsidRPr="000319F0" w:rsidRDefault="003E7523" w:rsidP="003E7523">
            <w:pPr>
              <w:jc w:val="both"/>
              <w:rPr>
                <w:rFonts w:ascii="Times New Roman" w:hAnsi="Times New Roman" w:cs="Times New Roman"/>
                <w:b/>
                <w:sz w:val="24"/>
                <w:szCs w:val="24"/>
              </w:rPr>
            </w:pPr>
          </w:p>
          <w:p w14:paraId="2CA9ABEA" w14:textId="469087DB" w:rsidR="003E7523" w:rsidRPr="000319F0" w:rsidRDefault="003E7523" w:rsidP="003E7523">
            <w:pPr>
              <w:jc w:val="both"/>
              <w:rPr>
                <w:rFonts w:ascii="Times New Roman" w:hAnsi="Times New Roman" w:cs="Times New Roman"/>
                <w:sz w:val="24"/>
                <w:szCs w:val="24"/>
              </w:rPr>
            </w:pPr>
            <w:r w:rsidRPr="000319F0">
              <w:rPr>
                <w:rFonts w:ascii="Times New Roman" w:hAnsi="Times New Roman" w:cs="Times New Roman"/>
                <w:sz w:val="24"/>
                <w:szCs w:val="24"/>
              </w:rPr>
              <w:t>Sabiedrībai būs pieejams zemes kadastrālās vērtības sadalījums arī pa lietošanas mērķiem.</w:t>
            </w:r>
          </w:p>
        </w:tc>
        <w:tc>
          <w:tcPr>
            <w:tcW w:w="3203" w:type="dxa"/>
          </w:tcPr>
          <w:p w14:paraId="0C4434BD" w14:textId="6781DB42" w:rsidR="003E7523" w:rsidRPr="000319F0" w:rsidRDefault="003E7523" w:rsidP="003E7523">
            <w:pPr>
              <w:jc w:val="both"/>
              <w:rPr>
                <w:rFonts w:ascii="Times New Roman" w:hAnsi="Times New Roman" w:cs="Times New Roman"/>
                <w:b/>
                <w:sz w:val="24"/>
                <w:szCs w:val="24"/>
              </w:rPr>
            </w:pPr>
          </w:p>
        </w:tc>
      </w:tr>
      <w:tr w:rsidR="007A68FB" w:rsidRPr="000319F0" w14:paraId="48D0FB86" w14:textId="77777777" w:rsidTr="007A68FB">
        <w:trPr>
          <w:trHeight w:val="445"/>
        </w:trPr>
        <w:tc>
          <w:tcPr>
            <w:tcW w:w="9918" w:type="dxa"/>
            <w:gridSpan w:val="3"/>
            <w:shd w:val="clear" w:color="auto" w:fill="D9D9D9" w:themeFill="background1" w:themeFillShade="D9"/>
            <w:vAlign w:val="center"/>
          </w:tcPr>
          <w:p w14:paraId="31E211C8" w14:textId="74DFCCBD" w:rsidR="007A68FB" w:rsidRPr="000319F0" w:rsidRDefault="007A68FB" w:rsidP="007A68FB">
            <w:pPr>
              <w:rPr>
                <w:rFonts w:ascii="Times New Roman" w:hAnsi="Times New Roman" w:cs="Times New Roman"/>
                <w:bCs/>
                <w:sz w:val="24"/>
                <w:szCs w:val="24"/>
              </w:rPr>
            </w:pPr>
            <w:r w:rsidRPr="000319F0">
              <w:rPr>
                <w:rFonts w:ascii="Times New Roman" w:hAnsi="Times New Roman" w:cs="Times New Roman"/>
                <w:b/>
                <w:bCs/>
                <w:sz w:val="24"/>
                <w:szCs w:val="24"/>
              </w:rPr>
              <w:t>Zemes un ēkas proporcijas % kopējā īpašuma vērtībā</w:t>
            </w:r>
          </w:p>
        </w:tc>
      </w:tr>
      <w:tr w:rsidR="003E7523" w:rsidRPr="000319F0" w14:paraId="23511328" w14:textId="77777777" w:rsidTr="007A68FB">
        <w:trPr>
          <w:trHeight w:val="445"/>
        </w:trPr>
        <w:tc>
          <w:tcPr>
            <w:tcW w:w="3455" w:type="dxa"/>
          </w:tcPr>
          <w:p w14:paraId="7DEF5EC2" w14:textId="77777777" w:rsidR="003E7523" w:rsidRPr="000319F0" w:rsidRDefault="003E7523" w:rsidP="007A68FB">
            <w:pPr>
              <w:jc w:val="both"/>
              <w:rPr>
                <w:rFonts w:ascii="Times New Roman" w:hAnsi="Times New Roman" w:cs="Times New Roman"/>
                <w:sz w:val="24"/>
                <w:szCs w:val="24"/>
              </w:rPr>
            </w:pPr>
            <w:r w:rsidRPr="000319F0">
              <w:rPr>
                <w:rFonts w:ascii="Times New Roman" w:hAnsi="Times New Roman" w:cs="Times New Roman"/>
                <w:sz w:val="24"/>
                <w:szCs w:val="24"/>
              </w:rPr>
              <w:t>Nekustamā īpašuma darījuma objekta sastāvā esošas ēkas vienas vienības tirgus cenu aprēķina:</w:t>
            </w:r>
          </w:p>
          <w:p w14:paraId="63133BAD" w14:textId="77777777" w:rsidR="003E7523" w:rsidRPr="000319F0" w:rsidRDefault="003E7523" w:rsidP="007A68FB">
            <w:pPr>
              <w:jc w:val="both"/>
              <w:rPr>
                <w:rFonts w:ascii="Times New Roman" w:hAnsi="Times New Roman" w:cs="Times New Roman"/>
                <w:sz w:val="24"/>
                <w:szCs w:val="24"/>
              </w:rPr>
            </w:pPr>
          </w:p>
          <w:p w14:paraId="73E537C8" w14:textId="77777777" w:rsidR="003E7523" w:rsidRPr="000319F0" w:rsidRDefault="003E7523" w:rsidP="007A68FB">
            <w:pPr>
              <w:jc w:val="both"/>
              <w:rPr>
                <w:rFonts w:ascii="Times New Roman" w:hAnsi="Times New Roman" w:cs="Times New Roman"/>
                <w:sz w:val="24"/>
                <w:szCs w:val="24"/>
              </w:rPr>
            </w:pPr>
            <w:r w:rsidRPr="000319F0">
              <w:rPr>
                <w:rFonts w:ascii="Times New Roman" w:hAnsi="Times New Roman" w:cs="Times New Roman"/>
                <w:sz w:val="24"/>
                <w:szCs w:val="24"/>
              </w:rPr>
              <w:t>1. no darījuma kopējās summas atņemot zemes kadastrālo vērtību un pieņemot, ka summas sadalījums starp ēkām ir tieši proporcionāls ēku kadastrālo vērtību attiecībām;</w:t>
            </w:r>
          </w:p>
          <w:p w14:paraId="3B99EEFD" w14:textId="77777777" w:rsidR="003E7523" w:rsidRPr="000319F0" w:rsidRDefault="003E7523" w:rsidP="007A68FB">
            <w:pPr>
              <w:jc w:val="both"/>
              <w:rPr>
                <w:rFonts w:ascii="Times New Roman" w:hAnsi="Times New Roman" w:cs="Times New Roman"/>
                <w:sz w:val="24"/>
                <w:szCs w:val="24"/>
              </w:rPr>
            </w:pPr>
          </w:p>
          <w:p w14:paraId="607175DB" w14:textId="1B723927" w:rsidR="003E7523" w:rsidRPr="000319F0" w:rsidRDefault="003E7523" w:rsidP="007A68FB">
            <w:pPr>
              <w:jc w:val="both"/>
              <w:rPr>
                <w:rFonts w:ascii="Times New Roman" w:hAnsi="Times New Roman" w:cs="Times New Roman"/>
                <w:b/>
                <w:sz w:val="24"/>
                <w:szCs w:val="24"/>
              </w:rPr>
            </w:pPr>
            <w:r w:rsidRPr="000319F0">
              <w:rPr>
                <w:rFonts w:ascii="Times New Roman" w:hAnsi="Times New Roman" w:cs="Times New Roman"/>
                <w:sz w:val="24"/>
                <w:szCs w:val="24"/>
              </w:rPr>
              <w:t>2. ēkas tirgus cenu dalot ar ēkas tipam atbilstošo apjoma rādītāju (ja ēkas tipam atbilstošā mērvienība ir kubikmetri, - ar būvtilpumu, ja kvadrātmetri, - ar ēkas kopējo platību) un būves fiziskā stāvokļa korekcijas koeficientu.</w:t>
            </w:r>
          </w:p>
        </w:tc>
        <w:tc>
          <w:tcPr>
            <w:tcW w:w="3260" w:type="dxa"/>
          </w:tcPr>
          <w:p w14:paraId="0DE5DC1C" w14:textId="737FABEC" w:rsidR="003E7523" w:rsidRPr="00CD7B11" w:rsidRDefault="003E7523" w:rsidP="007A68FB">
            <w:pPr>
              <w:jc w:val="both"/>
              <w:rPr>
                <w:rFonts w:ascii="Times New Roman" w:hAnsi="Times New Roman" w:cs="Times New Roman"/>
                <w:sz w:val="24"/>
                <w:szCs w:val="24"/>
              </w:rPr>
            </w:pPr>
            <w:r w:rsidRPr="000319F0">
              <w:rPr>
                <w:rFonts w:ascii="Times New Roman" w:hAnsi="Times New Roman" w:cs="Times New Roman"/>
                <w:bCs/>
                <w:sz w:val="24"/>
                <w:szCs w:val="24"/>
              </w:rPr>
              <w:t xml:space="preserve">Lai novērtētu izstrādātās vērtību bāzes atbilstību nekustamā īpašuma tirgus informācijai, </w:t>
            </w:r>
            <w:r w:rsidRPr="00D06C06">
              <w:rPr>
                <w:rFonts w:ascii="Times New Roman" w:hAnsi="Times New Roman" w:cs="Times New Roman"/>
                <w:bCs/>
                <w:sz w:val="24"/>
                <w:szCs w:val="24"/>
              </w:rPr>
              <w:t>savrupmāju apbūves teritorijās izvērtē zemes un ēkas daļas procentuālo sadalījumu kopējā īpašuma vērtībā - no darījuma</w:t>
            </w:r>
            <w:r w:rsidRPr="000319F0">
              <w:rPr>
                <w:rFonts w:ascii="Times New Roman" w:hAnsi="Times New Roman" w:cs="Times New Roman"/>
                <w:bCs/>
                <w:sz w:val="24"/>
                <w:szCs w:val="24"/>
              </w:rPr>
              <w:t xml:space="preserve"> kopējās summas atņemot zemes vērtību atbilstoši nekustamā īpašuma tirgus informācijai attiecīgajā laika periodā un atlikušo darījuma summas daļu attiecinot uz zemes vienības esošo ēku vai ēkām. </w:t>
            </w:r>
          </w:p>
          <w:p w14:paraId="4639C86E" w14:textId="77777777" w:rsidR="003E7523" w:rsidRPr="000319F0" w:rsidRDefault="003E7523" w:rsidP="007A68FB">
            <w:pPr>
              <w:jc w:val="both"/>
              <w:rPr>
                <w:rFonts w:ascii="Times New Roman" w:hAnsi="Times New Roman" w:cs="Times New Roman"/>
                <w:sz w:val="24"/>
                <w:szCs w:val="24"/>
              </w:rPr>
            </w:pPr>
          </w:p>
          <w:p w14:paraId="10B336B6" w14:textId="5BC63083" w:rsidR="003E7523" w:rsidRPr="000319F0" w:rsidRDefault="003E7523" w:rsidP="007A68FB">
            <w:pPr>
              <w:jc w:val="both"/>
              <w:rPr>
                <w:rFonts w:ascii="Times New Roman" w:hAnsi="Times New Roman" w:cs="Times New Roman"/>
                <w:sz w:val="24"/>
                <w:szCs w:val="24"/>
              </w:rPr>
            </w:pPr>
            <w:r w:rsidRPr="000319F0">
              <w:rPr>
                <w:rFonts w:ascii="Times New Roman" w:hAnsi="Times New Roman" w:cs="Times New Roman"/>
                <w:bCs/>
                <w:sz w:val="24"/>
                <w:szCs w:val="24"/>
              </w:rPr>
              <w:t>Procentuālo zemes un ēku sadalījumu kopējā īpašuma vērtībā pa teritoriju grupām publicē pārskatā par kadastrālo vērtību bāzes izstrādi.</w:t>
            </w:r>
            <w:r w:rsidRPr="000319F0">
              <w:rPr>
                <w:rFonts w:ascii="Times New Roman" w:hAnsi="Times New Roman" w:cs="Times New Roman"/>
                <w:sz w:val="24"/>
                <w:szCs w:val="24"/>
              </w:rPr>
              <w:t xml:space="preserve"> </w:t>
            </w:r>
          </w:p>
        </w:tc>
        <w:tc>
          <w:tcPr>
            <w:tcW w:w="3203" w:type="dxa"/>
          </w:tcPr>
          <w:p w14:paraId="05C2F581" w14:textId="02BD6336" w:rsidR="003E7523" w:rsidRPr="000319F0" w:rsidRDefault="003E7523" w:rsidP="003E7523">
            <w:pPr>
              <w:rPr>
                <w:rFonts w:ascii="Times New Roman" w:hAnsi="Times New Roman" w:cs="Times New Roman"/>
                <w:b/>
                <w:sz w:val="24"/>
                <w:szCs w:val="24"/>
              </w:rPr>
            </w:pPr>
          </w:p>
        </w:tc>
      </w:tr>
      <w:tr w:rsidR="00CD7B11" w:rsidRPr="000319F0" w14:paraId="46DB0441" w14:textId="77777777" w:rsidTr="00CD7B11">
        <w:trPr>
          <w:trHeight w:val="425"/>
        </w:trPr>
        <w:tc>
          <w:tcPr>
            <w:tcW w:w="9918" w:type="dxa"/>
            <w:gridSpan w:val="3"/>
            <w:shd w:val="clear" w:color="auto" w:fill="D9D9D9" w:themeFill="background1" w:themeFillShade="D9"/>
            <w:vAlign w:val="center"/>
          </w:tcPr>
          <w:p w14:paraId="295F44B1" w14:textId="16AB2BD6" w:rsidR="00CD7B11" w:rsidRPr="000319F0" w:rsidRDefault="00CD7B11" w:rsidP="00CD7B11">
            <w:pPr>
              <w:rPr>
                <w:rFonts w:ascii="Times New Roman" w:hAnsi="Times New Roman" w:cs="Times New Roman"/>
                <w:bCs/>
                <w:sz w:val="24"/>
                <w:szCs w:val="24"/>
              </w:rPr>
            </w:pPr>
            <w:r w:rsidRPr="000319F0">
              <w:rPr>
                <w:rFonts w:ascii="Times New Roman" w:hAnsi="Times New Roman" w:cs="Times New Roman"/>
                <w:b/>
                <w:bCs/>
                <w:sz w:val="24"/>
                <w:szCs w:val="24"/>
              </w:rPr>
              <w:t>Būvniecības periods</w:t>
            </w:r>
          </w:p>
        </w:tc>
      </w:tr>
      <w:tr w:rsidR="003E7523" w:rsidRPr="000319F0" w14:paraId="0E6B6005" w14:textId="77777777" w:rsidTr="007A68FB">
        <w:tc>
          <w:tcPr>
            <w:tcW w:w="3455" w:type="dxa"/>
          </w:tcPr>
          <w:p w14:paraId="7858AF55" w14:textId="7CDEF7BC" w:rsidR="003E7523" w:rsidRPr="000319F0" w:rsidRDefault="003E7523" w:rsidP="00CD7B11">
            <w:pPr>
              <w:rPr>
                <w:rFonts w:ascii="Times New Roman" w:hAnsi="Times New Roman" w:cs="Times New Roman"/>
                <w:b/>
                <w:bCs/>
                <w:sz w:val="24"/>
                <w:szCs w:val="24"/>
              </w:rPr>
            </w:pPr>
            <w:r w:rsidRPr="000319F0">
              <w:rPr>
                <w:rFonts w:ascii="Times New Roman" w:hAnsi="Times New Roman" w:cs="Times New Roman"/>
                <w:bCs/>
                <w:sz w:val="24"/>
                <w:szCs w:val="24"/>
              </w:rPr>
              <w:t>Netiek izvērtēts</w:t>
            </w:r>
          </w:p>
        </w:tc>
        <w:tc>
          <w:tcPr>
            <w:tcW w:w="3260" w:type="dxa"/>
          </w:tcPr>
          <w:p w14:paraId="698C5239" w14:textId="5A8F8EF5" w:rsidR="003E7523" w:rsidRDefault="003E7523" w:rsidP="003E7523">
            <w:pPr>
              <w:jc w:val="both"/>
              <w:rPr>
                <w:rFonts w:ascii="Times New Roman" w:hAnsi="Times New Roman" w:cs="Times New Roman"/>
                <w:bCs/>
                <w:sz w:val="24"/>
                <w:szCs w:val="24"/>
              </w:rPr>
            </w:pPr>
            <w:r w:rsidRPr="000319F0">
              <w:rPr>
                <w:rFonts w:ascii="Times New Roman" w:hAnsi="Times New Roman" w:cs="Times New Roman"/>
                <w:bCs/>
                <w:sz w:val="24"/>
                <w:szCs w:val="24"/>
              </w:rPr>
              <w:t>Tiek izvērtēta būvniecības perioda un būvju atjaunošanas ietekme uz vērtību. Šīs izmaiņas uzlabo jaunu un atjaunotu ēku novērtējuma atbilstību nekustamā īpašuma tirgum.</w:t>
            </w:r>
          </w:p>
          <w:p w14:paraId="506C4689" w14:textId="64DAE76F" w:rsidR="00013C36" w:rsidRDefault="00013C36" w:rsidP="003E7523">
            <w:pPr>
              <w:jc w:val="both"/>
              <w:rPr>
                <w:rFonts w:ascii="Times New Roman" w:hAnsi="Times New Roman" w:cs="Times New Roman"/>
                <w:bCs/>
                <w:sz w:val="24"/>
                <w:szCs w:val="24"/>
              </w:rPr>
            </w:pPr>
          </w:p>
          <w:p w14:paraId="7D4B4CDB" w14:textId="126A7EB6" w:rsidR="003E7523" w:rsidRPr="000319F0" w:rsidRDefault="00013C36" w:rsidP="00CD7B11">
            <w:pPr>
              <w:jc w:val="both"/>
              <w:rPr>
                <w:rFonts w:ascii="Times New Roman" w:hAnsi="Times New Roman" w:cs="Times New Roman"/>
                <w:bCs/>
                <w:sz w:val="24"/>
                <w:szCs w:val="24"/>
              </w:rPr>
            </w:pPr>
            <w:r w:rsidRPr="000319F0">
              <w:rPr>
                <w:rFonts w:ascii="Times New Roman" w:hAnsi="Times New Roman" w:cs="Times New Roman"/>
                <w:sz w:val="24"/>
                <w:szCs w:val="24"/>
              </w:rPr>
              <w:t xml:space="preserve">Būvniecības perioda korekcijas koeficients pa ēku vecuma </w:t>
            </w:r>
            <w:r w:rsidRPr="000319F0">
              <w:rPr>
                <w:rFonts w:ascii="Times New Roman" w:hAnsi="Times New Roman" w:cs="Times New Roman"/>
                <w:sz w:val="24"/>
                <w:szCs w:val="24"/>
              </w:rPr>
              <w:lastRenderedPageBreak/>
              <w:t>grupām un nolietojuma grupām noteikts vienots pa valsti.</w:t>
            </w:r>
          </w:p>
        </w:tc>
        <w:tc>
          <w:tcPr>
            <w:tcW w:w="3203" w:type="dxa"/>
          </w:tcPr>
          <w:p w14:paraId="0EB69B2A" w14:textId="518F1602" w:rsidR="003E7523" w:rsidRPr="000319F0" w:rsidRDefault="003E7523" w:rsidP="003E7523">
            <w:pPr>
              <w:jc w:val="both"/>
              <w:rPr>
                <w:rFonts w:ascii="Times New Roman" w:hAnsi="Times New Roman" w:cs="Times New Roman"/>
                <w:b/>
                <w:sz w:val="24"/>
                <w:szCs w:val="24"/>
              </w:rPr>
            </w:pPr>
            <w:r w:rsidRPr="000319F0">
              <w:rPr>
                <w:rFonts w:ascii="Times New Roman" w:hAnsi="Times New Roman" w:cs="Times New Roman"/>
                <w:bCs/>
                <w:sz w:val="24"/>
                <w:szCs w:val="24"/>
              </w:rPr>
              <w:lastRenderedPageBreak/>
              <w:t xml:space="preserve">Lai sasniegtu KV atbilstību NĪ tirgum, būvniecības perioda korekcijas koeficients ēkām, kas ir būvētas pēc 1990. gada, turpmāk tiks noteikts pa vērtību zonām un nolietojuma grupām. </w:t>
            </w:r>
            <w:r w:rsidR="00F557A7">
              <w:rPr>
                <w:rFonts w:ascii="Times New Roman" w:hAnsi="Times New Roman" w:cs="Times New Roman"/>
                <w:bCs/>
                <w:sz w:val="24"/>
                <w:szCs w:val="24"/>
              </w:rPr>
              <w:t>P</w:t>
            </w:r>
            <w:r w:rsidRPr="000319F0">
              <w:rPr>
                <w:rFonts w:ascii="Times New Roman" w:hAnsi="Times New Roman" w:cs="Times New Roman"/>
                <w:bCs/>
                <w:sz w:val="24"/>
                <w:szCs w:val="24"/>
              </w:rPr>
              <w:t>ārējām ēkām nemainās - vienots KF uz valsti</w:t>
            </w:r>
            <w:r w:rsidR="00CD7B11">
              <w:rPr>
                <w:rFonts w:ascii="Times New Roman" w:hAnsi="Times New Roman" w:cs="Times New Roman"/>
                <w:bCs/>
                <w:sz w:val="24"/>
                <w:szCs w:val="24"/>
              </w:rPr>
              <w:t>.</w:t>
            </w:r>
          </w:p>
        </w:tc>
      </w:tr>
      <w:tr w:rsidR="00CD7B11" w:rsidRPr="000319F0" w14:paraId="0F0CF63E" w14:textId="77777777" w:rsidTr="00CD7B11">
        <w:tc>
          <w:tcPr>
            <w:tcW w:w="9918" w:type="dxa"/>
            <w:gridSpan w:val="3"/>
            <w:shd w:val="clear" w:color="auto" w:fill="D9D9D9" w:themeFill="background1" w:themeFillShade="D9"/>
            <w:vAlign w:val="center"/>
          </w:tcPr>
          <w:p w14:paraId="0BF3478F" w14:textId="721B724D" w:rsidR="00CD7B11" w:rsidRPr="000319F0" w:rsidRDefault="00CD7B11" w:rsidP="00CD7B11">
            <w:pPr>
              <w:rPr>
                <w:rFonts w:ascii="Times New Roman" w:hAnsi="Times New Roman" w:cs="Times New Roman"/>
                <w:bCs/>
                <w:sz w:val="24"/>
                <w:szCs w:val="24"/>
              </w:rPr>
            </w:pPr>
            <w:r w:rsidRPr="000319F0">
              <w:rPr>
                <w:rFonts w:ascii="Times New Roman" w:hAnsi="Times New Roman" w:cs="Times New Roman"/>
                <w:b/>
                <w:sz w:val="24"/>
                <w:szCs w:val="24"/>
              </w:rPr>
              <w:t>Nolietojuma metodikas izmaiņas BKU</w:t>
            </w:r>
          </w:p>
        </w:tc>
      </w:tr>
      <w:tr w:rsidR="00013C36" w:rsidRPr="000319F0" w14:paraId="277D9225" w14:textId="77777777" w:rsidTr="007A68FB">
        <w:tc>
          <w:tcPr>
            <w:tcW w:w="3455" w:type="dxa"/>
          </w:tcPr>
          <w:p w14:paraId="7D6F6405" w14:textId="77777777" w:rsidR="00013C36" w:rsidRPr="000319F0" w:rsidRDefault="00013C36" w:rsidP="003E7523">
            <w:pPr>
              <w:jc w:val="center"/>
              <w:rPr>
                <w:rFonts w:ascii="Times New Roman" w:hAnsi="Times New Roman" w:cs="Times New Roman"/>
                <w:bCs/>
                <w:sz w:val="24"/>
                <w:szCs w:val="24"/>
              </w:rPr>
            </w:pPr>
          </w:p>
        </w:tc>
        <w:tc>
          <w:tcPr>
            <w:tcW w:w="3260" w:type="dxa"/>
          </w:tcPr>
          <w:p w14:paraId="175C6E62" w14:textId="794C3978" w:rsidR="00013C36" w:rsidRPr="000319F0" w:rsidRDefault="00013C36" w:rsidP="00013C36">
            <w:pPr>
              <w:jc w:val="both"/>
              <w:rPr>
                <w:rFonts w:ascii="Times New Roman" w:hAnsi="Times New Roman" w:cs="Times New Roman"/>
                <w:sz w:val="24"/>
                <w:szCs w:val="24"/>
              </w:rPr>
            </w:pPr>
            <w:r w:rsidRPr="000319F0">
              <w:rPr>
                <w:rFonts w:ascii="Times New Roman" w:hAnsi="Times New Roman" w:cs="Times New Roman"/>
                <w:sz w:val="24"/>
                <w:szCs w:val="24"/>
              </w:rPr>
              <w:t>no 2025. g. nolietojums % tiek nomainīts ar nolietojuma grupām</w:t>
            </w:r>
            <w:r w:rsidR="00F557A7">
              <w:rPr>
                <w:rFonts w:ascii="Times New Roman" w:hAnsi="Times New Roman" w:cs="Times New Roman"/>
                <w:sz w:val="24"/>
                <w:szCs w:val="24"/>
              </w:rPr>
              <w:t>,</w:t>
            </w:r>
            <w:r w:rsidRPr="000319F0">
              <w:rPr>
                <w:rFonts w:ascii="Times New Roman" w:hAnsi="Times New Roman" w:cs="Times New Roman"/>
                <w:sz w:val="24"/>
                <w:szCs w:val="24"/>
              </w:rPr>
              <w:t xml:space="preserve"> kas iedalīta 5 pakāpēs.</w:t>
            </w:r>
          </w:p>
          <w:p w14:paraId="355D1EA9" w14:textId="77777777" w:rsidR="00013C36" w:rsidRPr="000319F0" w:rsidRDefault="00013C36" w:rsidP="003E7523">
            <w:pPr>
              <w:jc w:val="both"/>
              <w:rPr>
                <w:rFonts w:ascii="Times New Roman" w:hAnsi="Times New Roman" w:cs="Times New Roman"/>
                <w:bCs/>
                <w:sz w:val="24"/>
                <w:szCs w:val="24"/>
              </w:rPr>
            </w:pPr>
          </w:p>
        </w:tc>
        <w:tc>
          <w:tcPr>
            <w:tcW w:w="3203" w:type="dxa"/>
          </w:tcPr>
          <w:p w14:paraId="79B6444A" w14:textId="77777777" w:rsidR="00013C36" w:rsidRPr="000319F0" w:rsidRDefault="00013C36" w:rsidP="00CD7B11">
            <w:pPr>
              <w:pStyle w:val="Sarakstarindkopa"/>
              <w:numPr>
                <w:ilvl w:val="0"/>
                <w:numId w:val="48"/>
              </w:numPr>
              <w:ind w:left="260" w:hanging="260"/>
              <w:jc w:val="both"/>
              <w:rPr>
                <w:rFonts w:ascii="Times New Roman" w:hAnsi="Times New Roman" w:cs="Times New Roman"/>
                <w:sz w:val="24"/>
                <w:szCs w:val="24"/>
              </w:rPr>
            </w:pPr>
            <w:r w:rsidRPr="000319F0">
              <w:rPr>
                <w:rFonts w:ascii="Times New Roman" w:hAnsi="Times New Roman" w:cs="Times New Roman"/>
                <w:sz w:val="24"/>
                <w:szCs w:val="24"/>
              </w:rPr>
              <w:t>Grozīts MK 5. pielikums "Ēkas būvniecības perioda ietekmes korekcijas koeficients (Kbp)", nosakot būvniecības perioda Kbp piemērošanu atkarībā no ēkas nolietojuma grupas ēkām ar būvniecības periodu līdz 1990. gadam.</w:t>
            </w:r>
          </w:p>
          <w:p w14:paraId="6066D520" w14:textId="77777777" w:rsidR="00013C36" w:rsidRPr="000319F0" w:rsidRDefault="00013C36" w:rsidP="00CD7B11">
            <w:pPr>
              <w:pStyle w:val="Sarakstarindkopa"/>
              <w:numPr>
                <w:ilvl w:val="0"/>
                <w:numId w:val="48"/>
              </w:numPr>
              <w:ind w:left="260" w:hanging="260"/>
              <w:jc w:val="both"/>
              <w:rPr>
                <w:rFonts w:ascii="Times New Roman" w:hAnsi="Times New Roman" w:cs="Times New Roman"/>
                <w:sz w:val="24"/>
                <w:szCs w:val="24"/>
              </w:rPr>
            </w:pPr>
            <w:r w:rsidRPr="000319F0">
              <w:rPr>
                <w:rFonts w:ascii="Times New Roman" w:hAnsi="Times New Roman" w:cs="Times New Roman"/>
                <w:sz w:val="24"/>
                <w:szCs w:val="24"/>
              </w:rPr>
              <w:t>Mainīts 6. pielikums "Būves nolietojuma korekcijas koeficients", nosakot, ka pielikumā noteiktie KF izmantojami tikai ēkām.</w:t>
            </w:r>
          </w:p>
          <w:p w14:paraId="640B0B68" w14:textId="77777777" w:rsidR="00013C36" w:rsidRPr="000319F0" w:rsidRDefault="00013C36" w:rsidP="00CD7B11">
            <w:pPr>
              <w:pStyle w:val="Sarakstarindkopa"/>
              <w:numPr>
                <w:ilvl w:val="0"/>
                <w:numId w:val="48"/>
              </w:numPr>
              <w:ind w:left="260" w:hanging="260"/>
              <w:jc w:val="both"/>
              <w:rPr>
                <w:rFonts w:ascii="Times New Roman" w:hAnsi="Times New Roman" w:cs="Times New Roman"/>
                <w:sz w:val="24"/>
                <w:szCs w:val="24"/>
              </w:rPr>
            </w:pPr>
            <w:r w:rsidRPr="000319F0">
              <w:rPr>
                <w:rFonts w:ascii="Times New Roman" w:hAnsi="Times New Roman" w:cs="Times New Roman"/>
                <w:sz w:val="24"/>
                <w:szCs w:val="24"/>
              </w:rPr>
              <w:t>Papildināts ar 11. pielikumu "Būves nolietojuma korekcijas koeficients inženierbūvēm", kur noteiktie KF saglabājas līdzšinējie.</w:t>
            </w:r>
          </w:p>
          <w:p w14:paraId="16C18C5F" w14:textId="0710FD77" w:rsidR="00013C36" w:rsidRPr="000319F0" w:rsidRDefault="00013C36" w:rsidP="00CD7B11">
            <w:pPr>
              <w:pStyle w:val="Sarakstarindkopa"/>
              <w:numPr>
                <w:ilvl w:val="0"/>
                <w:numId w:val="48"/>
              </w:numPr>
              <w:ind w:left="260" w:hanging="260"/>
              <w:jc w:val="both"/>
              <w:rPr>
                <w:rFonts w:ascii="Times New Roman" w:hAnsi="Times New Roman" w:cs="Times New Roman"/>
                <w:sz w:val="24"/>
                <w:szCs w:val="24"/>
              </w:rPr>
            </w:pPr>
            <w:r w:rsidRPr="000319F0">
              <w:rPr>
                <w:rFonts w:ascii="Times New Roman" w:hAnsi="Times New Roman" w:cs="Times New Roman"/>
                <w:sz w:val="24"/>
                <w:szCs w:val="24"/>
              </w:rPr>
              <w:t xml:space="preserve">Noteikts kultūrvēsturisko ēku apgrūtinājuma korekcijas koeficientu Kli = 0,65 piemēro ēkai, kurai reģistrētā nolietojuma grupa ir </w:t>
            </w:r>
            <w:r w:rsidR="00F557A7" w:rsidRPr="000319F0">
              <w:rPr>
                <w:rFonts w:ascii="Times New Roman" w:hAnsi="Times New Roman" w:cs="Times New Roman"/>
                <w:sz w:val="24"/>
                <w:szCs w:val="24"/>
              </w:rPr>
              <w:t>"</w:t>
            </w:r>
            <w:r w:rsidRPr="000319F0">
              <w:rPr>
                <w:rFonts w:ascii="Times New Roman" w:hAnsi="Times New Roman" w:cs="Times New Roman"/>
                <w:sz w:val="24"/>
                <w:szCs w:val="24"/>
              </w:rPr>
              <w:t>V4</w:t>
            </w:r>
            <w:r w:rsidR="00F557A7" w:rsidRPr="000319F0">
              <w:rPr>
                <w:rFonts w:ascii="Times New Roman" w:hAnsi="Times New Roman" w:cs="Times New Roman"/>
                <w:sz w:val="24"/>
                <w:szCs w:val="24"/>
              </w:rPr>
              <w:t>"</w:t>
            </w:r>
            <w:r w:rsidRPr="000319F0">
              <w:rPr>
                <w:rFonts w:ascii="Times New Roman" w:hAnsi="Times New Roman" w:cs="Times New Roman"/>
                <w:sz w:val="24"/>
                <w:szCs w:val="24"/>
              </w:rPr>
              <w:t xml:space="preserve"> vai </w:t>
            </w:r>
            <w:r w:rsidR="00F557A7" w:rsidRPr="000319F0">
              <w:rPr>
                <w:rFonts w:ascii="Times New Roman" w:hAnsi="Times New Roman" w:cs="Times New Roman"/>
                <w:sz w:val="24"/>
                <w:szCs w:val="24"/>
              </w:rPr>
              <w:t>"</w:t>
            </w:r>
            <w:r w:rsidRPr="000319F0">
              <w:rPr>
                <w:rFonts w:ascii="Times New Roman" w:hAnsi="Times New Roman" w:cs="Times New Roman"/>
                <w:sz w:val="24"/>
                <w:szCs w:val="24"/>
              </w:rPr>
              <w:t>V5</w:t>
            </w:r>
            <w:r w:rsidR="00F557A7" w:rsidRPr="000319F0">
              <w:rPr>
                <w:rFonts w:ascii="Times New Roman" w:hAnsi="Times New Roman" w:cs="Times New Roman"/>
                <w:sz w:val="24"/>
                <w:szCs w:val="24"/>
              </w:rPr>
              <w:t>"</w:t>
            </w:r>
            <w:r w:rsidRPr="000319F0">
              <w:rPr>
                <w:rFonts w:ascii="Times New Roman" w:hAnsi="Times New Roman" w:cs="Times New Roman"/>
                <w:sz w:val="24"/>
                <w:szCs w:val="24"/>
              </w:rPr>
              <w:t>.</w:t>
            </w:r>
          </w:p>
          <w:p w14:paraId="506E0333" w14:textId="1A32C818" w:rsidR="00013C36" w:rsidRPr="000319F0" w:rsidRDefault="00013C36" w:rsidP="00013C36">
            <w:pPr>
              <w:jc w:val="both"/>
              <w:rPr>
                <w:rFonts w:ascii="Times New Roman" w:hAnsi="Times New Roman" w:cs="Times New Roman"/>
                <w:bCs/>
                <w:sz w:val="24"/>
                <w:szCs w:val="24"/>
              </w:rPr>
            </w:pPr>
            <w:r w:rsidRPr="000319F0">
              <w:rPr>
                <w:rFonts w:ascii="Times New Roman" w:hAnsi="Times New Roman" w:cs="Times New Roman"/>
                <w:sz w:val="24"/>
                <w:szCs w:val="24"/>
              </w:rPr>
              <w:t>Pārskatīta terminoloģija.</w:t>
            </w:r>
          </w:p>
        </w:tc>
      </w:tr>
    </w:tbl>
    <w:p w14:paraId="49372F90" w14:textId="6D39C5BD" w:rsidR="00EA46D9" w:rsidRPr="000319F0" w:rsidRDefault="00EA46D9" w:rsidP="000C3EFB">
      <w:pPr>
        <w:spacing w:after="0"/>
        <w:rPr>
          <w:rFonts w:ascii="Times New Roman" w:hAnsi="Times New Roman" w:cs="Times New Roman"/>
          <w:b/>
          <w:sz w:val="24"/>
          <w:szCs w:val="24"/>
        </w:rPr>
      </w:pPr>
    </w:p>
    <w:p w14:paraId="5C63E00A" w14:textId="7E96CD8D" w:rsidR="00B50736" w:rsidRPr="000319F0" w:rsidRDefault="00B50736" w:rsidP="000C3EFB">
      <w:pPr>
        <w:spacing w:after="0"/>
        <w:rPr>
          <w:rFonts w:ascii="Times New Roman" w:hAnsi="Times New Roman" w:cs="Times New Roman"/>
          <w:b/>
          <w:sz w:val="24"/>
          <w:szCs w:val="24"/>
        </w:rPr>
      </w:pPr>
    </w:p>
    <w:p w14:paraId="733641D9" w14:textId="080C195E" w:rsidR="002A6098" w:rsidRPr="000319F0" w:rsidRDefault="002A6098">
      <w:pPr>
        <w:spacing w:after="0"/>
        <w:rPr>
          <w:rFonts w:ascii="Times New Roman" w:hAnsi="Times New Roman" w:cs="Times New Roman"/>
          <w:b/>
          <w:sz w:val="24"/>
          <w:szCs w:val="24"/>
        </w:rPr>
      </w:pPr>
    </w:p>
    <w:sectPr w:rsidR="002A6098" w:rsidRPr="000319F0" w:rsidSect="00645F1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567"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C2BA8" w14:textId="77777777" w:rsidR="002D6B8A" w:rsidRDefault="002D6B8A" w:rsidP="00411B72">
      <w:pPr>
        <w:spacing w:after="0" w:line="240" w:lineRule="auto"/>
      </w:pPr>
      <w:r>
        <w:separator/>
      </w:r>
    </w:p>
  </w:endnote>
  <w:endnote w:type="continuationSeparator" w:id="0">
    <w:p w14:paraId="3272A4E4" w14:textId="77777777" w:rsidR="002D6B8A" w:rsidRDefault="002D6B8A" w:rsidP="0041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750B" w14:textId="77777777" w:rsidR="00411B72" w:rsidRDefault="00411B7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5EC2" w14:textId="77777777" w:rsidR="00411B72" w:rsidRDefault="00411B7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4BC2" w14:textId="77777777" w:rsidR="00411B72" w:rsidRDefault="00411B7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F383" w14:textId="77777777" w:rsidR="002D6B8A" w:rsidRDefault="002D6B8A" w:rsidP="00411B72">
      <w:pPr>
        <w:spacing w:after="0" w:line="240" w:lineRule="auto"/>
      </w:pPr>
      <w:r>
        <w:separator/>
      </w:r>
    </w:p>
  </w:footnote>
  <w:footnote w:type="continuationSeparator" w:id="0">
    <w:p w14:paraId="0432A688" w14:textId="77777777" w:rsidR="002D6B8A" w:rsidRDefault="002D6B8A" w:rsidP="00411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BD58" w14:textId="77777777" w:rsidR="00411B72" w:rsidRDefault="00411B7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154644"/>
      <w:docPartObj>
        <w:docPartGallery w:val="Page Numbers (Top of Page)"/>
        <w:docPartUnique/>
      </w:docPartObj>
    </w:sdtPr>
    <w:sdtEndPr/>
    <w:sdtContent>
      <w:p w14:paraId="173428B5" w14:textId="77777777" w:rsidR="00411B72" w:rsidRDefault="00411B72">
        <w:pPr>
          <w:pStyle w:val="Galvene"/>
          <w:jc w:val="right"/>
        </w:pPr>
        <w:r>
          <w:fldChar w:fldCharType="begin"/>
        </w:r>
        <w:r>
          <w:instrText>PAGE   \* MERGEFORMAT</w:instrText>
        </w:r>
        <w:r>
          <w:fldChar w:fldCharType="separate"/>
        </w:r>
        <w:r w:rsidR="008B3F2C">
          <w:rPr>
            <w:noProof/>
          </w:rPr>
          <w:t>8</w:t>
        </w:r>
        <w:r>
          <w:fldChar w:fldCharType="end"/>
        </w:r>
      </w:p>
    </w:sdtContent>
  </w:sdt>
  <w:p w14:paraId="470A5E14" w14:textId="77777777" w:rsidR="00411B72" w:rsidRDefault="00411B7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B715" w14:textId="77777777" w:rsidR="00411B72" w:rsidRDefault="00411B7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1D5"/>
    <w:multiLevelType w:val="hybridMultilevel"/>
    <w:tmpl w:val="941ED274"/>
    <w:lvl w:ilvl="0" w:tplc="5C467FA0">
      <w:start w:val="1"/>
      <w:numFmt w:val="bullet"/>
      <w:lvlText w:val="•"/>
      <w:lvlJc w:val="left"/>
      <w:pPr>
        <w:tabs>
          <w:tab w:val="num" w:pos="720"/>
        </w:tabs>
        <w:ind w:left="720" w:hanging="360"/>
      </w:pPr>
      <w:rPr>
        <w:rFonts w:ascii="Arial" w:hAnsi="Arial" w:hint="default"/>
      </w:rPr>
    </w:lvl>
    <w:lvl w:ilvl="1" w:tplc="856CE59C" w:tentative="1">
      <w:start w:val="1"/>
      <w:numFmt w:val="bullet"/>
      <w:lvlText w:val="•"/>
      <w:lvlJc w:val="left"/>
      <w:pPr>
        <w:tabs>
          <w:tab w:val="num" w:pos="1440"/>
        </w:tabs>
        <w:ind w:left="1440" w:hanging="360"/>
      </w:pPr>
      <w:rPr>
        <w:rFonts w:ascii="Arial" w:hAnsi="Arial" w:hint="default"/>
      </w:rPr>
    </w:lvl>
    <w:lvl w:ilvl="2" w:tplc="16C01D6A" w:tentative="1">
      <w:start w:val="1"/>
      <w:numFmt w:val="bullet"/>
      <w:lvlText w:val="•"/>
      <w:lvlJc w:val="left"/>
      <w:pPr>
        <w:tabs>
          <w:tab w:val="num" w:pos="2160"/>
        </w:tabs>
        <w:ind w:left="2160" w:hanging="360"/>
      </w:pPr>
      <w:rPr>
        <w:rFonts w:ascii="Arial" w:hAnsi="Arial" w:hint="default"/>
      </w:rPr>
    </w:lvl>
    <w:lvl w:ilvl="3" w:tplc="C6288720" w:tentative="1">
      <w:start w:val="1"/>
      <w:numFmt w:val="bullet"/>
      <w:lvlText w:val="•"/>
      <w:lvlJc w:val="left"/>
      <w:pPr>
        <w:tabs>
          <w:tab w:val="num" w:pos="2880"/>
        </w:tabs>
        <w:ind w:left="2880" w:hanging="360"/>
      </w:pPr>
      <w:rPr>
        <w:rFonts w:ascii="Arial" w:hAnsi="Arial" w:hint="default"/>
      </w:rPr>
    </w:lvl>
    <w:lvl w:ilvl="4" w:tplc="5B10C784" w:tentative="1">
      <w:start w:val="1"/>
      <w:numFmt w:val="bullet"/>
      <w:lvlText w:val="•"/>
      <w:lvlJc w:val="left"/>
      <w:pPr>
        <w:tabs>
          <w:tab w:val="num" w:pos="3600"/>
        </w:tabs>
        <w:ind w:left="3600" w:hanging="360"/>
      </w:pPr>
      <w:rPr>
        <w:rFonts w:ascii="Arial" w:hAnsi="Arial" w:hint="default"/>
      </w:rPr>
    </w:lvl>
    <w:lvl w:ilvl="5" w:tplc="98CAE934" w:tentative="1">
      <w:start w:val="1"/>
      <w:numFmt w:val="bullet"/>
      <w:lvlText w:val="•"/>
      <w:lvlJc w:val="left"/>
      <w:pPr>
        <w:tabs>
          <w:tab w:val="num" w:pos="4320"/>
        </w:tabs>
        <w:ind w:left="4320" w:hanging="360"/>
      </w:pPr>
      <w:rPr>
        <w:rFonts w:ascii="Arial" w:hAnsi="Arial" w:hint="default"/>
      </w:rPr>
    </w:lvl>
    <w:lvl w:ilvl="6" w:tplc="07828726" w:tentative="1">
      <w:start w:val="1"/>
      <w:numFmt w:val="bullet"/>
      <w:lvlText w:val="•"/>
      <w:lvlJc w:val="left"/>
      <w:pPr>
        <w:tabs>
          <w:tab w:val="num" w:pos="5040"/>
        </w:tabs>
        <w:ind w:left="5040" w:hanging="360"/>
      </w:pPr>
      <w:rPr>
        <w:rFonts w:ascii="Arial" w:hAnsi="Arial" w:hint="default"/>
      </w:rPr>
    </w:lvl>
    <w:lvl w:ilvl="7" w:tplc="4D90FA5C" w:tentative="1">
      <w:start w:val="1"/>
      <w:numFmt w:val="bullet"/>
      <w:lvlText w:val="•"/>
      <w:lvlJc w:val="left"/>
      <w:pPr>
        <w:tabs>
          <w:tab w:val="num" w:pos="5760"/>
        </w:tabs>
        <w:ind w:left="5760" w:hanging="360"/>
      </w:pPr>
      <w:rPr>
        <w:rFonts w:ascii="Arial" w:hAnsi="Arial" w:hint="default"/>
      </w:rPr>
    </w:lvl>
    <w:lvl w:ilvl="8" w:tplc="48985F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634DDD"/>
    <w:multiLevelType w:val="hybridMultilevel"/>
    <w:tmpl w:val="E1EE1A4E"/>
    <w:lvl w:ilvl="0" w:tplc="4846078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F27E90"/>
    <w:multiLevelType w:val="hybridMultilevel"/>
    <w:tmpl w:val="6174FD08"/>
    <w:lvl w:ilvl="0" w:tplc="A99A2D7C">
      <w:start w:val="1"/>
      <w:numFmt w:val="bullet"/>
      <w:lvlText w:val="•"/>
      <w:lvlJc w:val="left"/>
      <w:pPr>
        <w:tabs>
          <w:tab w:val="num" w:pos="720"/>
        </w:tabs>
        <w:ind w:left="720" w:hanging="360"/>
      </w:pPr>
      <w:rPr>
        <w:rFonts w:ascii="Arial" w:hAnsi="Arial" w:hint="default"/>
      </w:rPr>
    </w:lvl>
    <w:lvl w:ilvl="1" w:tplc="73842A42" w:tentative="1">
      <w:start w:val="1"/>
      <w:numFmt w:val="bullet"/>
      <w:lvlText w:val="•"/>
      <w:lvlJc w:val="left"/>
      <w:pPr>
        <w:tabs>
          <w:tab w:val="num" w:pos="1440"/>
        </w:tabs>
        <w:ind w:left="1440" w:hanging="360"/>
      </w:pPr>
      <w:rPr>
        <w:rFonts w:ascii="Arial" w:hAnsi="Arial" w:hint="default"/>
      </w:rPr>
    </w:lvl>
    <w:lvl w:ilvl="2" w:tplc="882C7592" w:tentative="1">
      <w:start w:val="1"/>
      <w:numFmt w:val="bullet"/>
      <w:lvlText w:val="•"/>
      <w:lvlJc w:val="left"/>
      <w:pPr>
        <w:tabs>
          <w:tab w:val="num" w:pos="2160"/>
        </w:tabs>
        <w:ind w:left="2160" w:hanging="360"/>
      </w:pPr>
      <w:rPr>
        <w:rFonts w:ascii="Arial" w:hAnsi="Arial" w:hint="default"/>
      </w:rPr>
    </w:lvl>
    <w:lvl w:ilvl="3" w:tplc="E8140D56" w:tentative="1">
      <w:start w:val="1"/>
      <w:numFmt w:val="bullet"/>
      <w:lvlText w:val="•"/>
      <w:lvlJc w:val="left"/>
      <w:pPr>
        <w:tabs>
          <w:tab w:val="num" w:pos="2880"/>
        </w:tabs>
        <w:ind w:left="2880" w:hanging="360"/>
      </w:pPr>
      <w:rPr>
        <w:rFonts w:ascii="Arial" w:hAnsi="Arial" w:hint="default"/>
      </w:rPr>
    </w:lvl>
    <w:lvl w:ilvl="4" w:tplc="DB2CAB8C" w:tentative="1">
      <w:start w:val="1"/>
      <w:numFmt w:val="bullet"/>
      <w:lvlText w:val="•"/>
      <w:lvlJc w:val="left"/>
      <w:pPr>
        <w:tabs>
          <w:tab w:val="num" w:pos="3600"/>
        </w:tabs>
        <w:ind w:left="3600" w:hanging="360"/>
      </w:pPr>
      <w:rPr>
        <w:rFonts w:ascii="Arial" w:hAnsi="Arial" w:hint="default"/>
      </w:rPr>
    </w:lvl>
    <w:lvl w:ilvl="5" w:tplc="ADCA8AA8" w:tentative="1">
      <w:start w:val="1"/>
      <w:numFmt w:val="bullet"/>
      <w:lvlText w:val="•"/>
      <w:lvlJc w:val="left"/>
      <w:pPr>
        <w:tabs>
          <w:tab w:val="num" w:pos="4320"/>
        </w:tabs>
        <w:ind w:left="4320" w:hanging="360"/>
      </w:pPr>
      <w:rPr>
        <w:rFonts w:ascii="Arial" w:hAnsi="Arial" w:hint="default"/>
      </w:rPr>
    </w:lvl>
    <w:lvl w:ilvl="6" w:tplc="BA18D37E" w:tentative="1">
      <w:start w:val="1"/>
      <w:numFmt w:val="bullet"/>
      <w:lvlText w:val="•"/>
      <w:lvlJc w:val="left"/>
      <w:pPr>
        <w:tabs>
          <w:tab w:val="num" w:pos="5040"/>
        </w:tabs>
        <w:ind w:left="5040" w:hanging="360"/>
      </w:pPr>
      <w:rPr>
        <w:rFonts w:ascii="Arial" w:hAnsi="Arial" w:hint="default"/>
      </w:rPr>
    </w:lvl>
    <w:lvl w:ilvl="7" w:tplc="45F88768" w:tentative="1">
      <w:start w:val="1"/>
      <w:numFmt w:val="bullet"/>
      <w:lvlText w:val="•"/>
      <w:lvlJc w:val="left"/>
      <w:pPr>
        <w:tabs>
          <w:tab w:val="num" w:pos="5760"/>
        </w:tabs>
        <w:ind w:left="5760" w:hanging="360"/>
      </w:pPr>
      <w:rPr>
        <w:rFonts w:ascii="Arial" w:hAnsi="Arial" w:hint="default"/>
      </w:rPr>
    </w:lvl>
    <w:lvl w:ilvl="8" w:tplc="331AFB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760010"/>
    <w:multiLevelType w:val="hybridMultilevel"/>
    <w:tmpl w:val="1F509AC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5E3832"/>
    <w:multiLevelType w:val="hybridMultilevel"/>
    <w:tmpl w:val="07D4A4EA"/>
    <w:lvl w:ilvl="0" w:tplc="3796CAF6">
      <w:start w:val="1"/>
      <w:numFmt w:val="bullet"/>
      <w:lvlText w:val="•"/>
      <w:lvlJc w:val="left"/>
      <w:pPr>
        <w:tabs>
          <w:tab w:val="num" w:pos="720"/>
        </w:tabs>
        <w:ind w:left="720" w:hanging="360"/>
      </w:pPr>
      <w:rPr>
        <w:rFonts w:ascii="Arial" w:hAnsi="Arial" w:hint="default"/>
      </w:rPr>
    </w:lvl>
    <w:lvl w:ilvl="1" w:tplc="F6024866" w:tentative="1">
      <w:start w:val="1"/>
      <w:numFmt w:val="bullet"/>
      <w:lvlText w:val="•"/>
      <w:lvlJc w:val="left"/>
      <w:pPr>
        <w:tabs>
          <w:tab w:val="num" w:pos="1440"/>
        </w:tabs>
        <w:ind w:left="1440" w:hanging="360"/>
      </w:pPr>
      <w:rPr>
        <w:rFonts w:ascii="Arial" w:hAnsi="Arial" w:hint="default"/>
      </w:rPr>
    </w:lvl>
    <w:lvl w:ilvl="2" w:tplc="D5B88D58" w:tentative="1">
      <w:start w:val="1"/>
      <w:numFmt w:val="bullet"/>
      <w:lvlText w:val="•"/>
      <w:lvlJc w:val="left"/>
      <w:pPr>
        <w:tabs>
          <w:tab w:val="num" w:pos="2160"/>
        </w:tabs>
        <w:ind w:left="2160" w:hanging="360"/>
      </w:pPr>
      <w:rPr>
        <w:rFonts w:ascii="Arial" w:hAnsi="Arial" w:hint="default"/>
      </w:rPr>
    </w:lvl>
    <w:lvl w:ilvl="3" w:tplc="FAB8EE62" w:tentative="1">
      <w:start w:val="1"/>
      <w:numFmt w:val="bullet"/>
      <w:lvlText w:val="•"/>
      <w:lvlJc w:val="left"/>
      <w:pPr>
        <w:tabs>
          <w:tab w:val="num" w:pos="2880"/>
        </w:tabs>
        <w:ind w:left="2880" w:hanging="360"/>
      </w:pPr>
      <w:rPr>
        <w:rFonts w:ascii="Arial" w:hAnsi="Arial" w:hint="default"/>
      </w:rPr>
    </w:lvl>
    <w:lvl w:ilvl="4" w:tplc="D5467DE8" w:tentative="1">
      <w:start w:val="1"/>
      <w:numFmt w:val="bullet"/>
      <w:lvlText w:val="•"/>
      <w:lvlJc w:val="left"/>
      <w:pPr>
        <w:tabs>
          <w:tab w:val="num" w:pos="3600"/>
        </w:tabs>
        <w:ind w:left="3600" w:hanging="360"/>
      </w:pPr>
      <w:rPr>
        <w:rFonts w:ascii="Arial" w:hAnsi="Arial" w:hint="default"/>
      </w:rPr>
    </w:lvl>
    <w:lvl w:ilvl="5" w:tplc="B25CFEC6" w:tentative="1">
      <w:start w:val="1"/>
      <w:numFmt w:val="bullet"/>
      <w:lvlText w:val="•"/>
      <w:lvlJc w:val="left"/>
      <w:pPr>
        <w:tabs>
          <w:tab w:val="num" w:pos="4320"/>
        </w:tabs>
        <w:ind w:left="4320" w:hanging="360"/>
      </w:pPr>
      <w:rPr>
        <w:rFonts w:ascii="Arial" w:hAnsi="Arial" w:hint="default"/>
      </w:rPr>
    </w:lvl>
    <w:lvl w:ilvl="6" w:tplc="AD029A02" w:tentative="1">
      <w:start w:val="1"/>
      <w:numFmt w:val="bullet"/>
      <w:lvlText w:val="•"/>
      <w:lvlJc w:val="left"/>
      <w:pPr>
        <w:tabs>
          <w:tab w:val="num" w:pos="5040"/>
        </w:tabs>
        <w:ind w:left="5040" w:hanging="360"/>
      </w:pPr>
      <w:rPr>
        <w:rFonts w:ascii="Arial" w:hAnsi="Arial" w:hint="default"/>
      </w:rPr>
    </w:lvl>
    <w:lvl w:ilvl="7" w:tplc="BB9E11B0" w:tentative="1">
      <w:start w:val="1"/>
      <w:numFmt w:val="bullet"/>
      <w:lvlText w:val="•"/>
      <w:lvlJc w:val="left"/>
      <w:pPr>
        <w:tabs>
          <w:tab w:val="num" w:pos="5760"/>
        </w:tabs>
        <w:ind w:left="5760" w:hanging="360"/>
      </w:pPr>
      <w:rPr>
        <w:rFonts w:ascii="Arial" w:hAnsi="Arial" w:hint="default"/>
      </w:rPr>
    </w:lvl>
    <w:lvl w:ilvl="8" w:tplc="EEFA97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80453B"/>
    <w:multiLevelType w:val="hybridMultilevel"/>
    <w:tmpl w:val="B136D50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F430A9"/>
    <w:multiLevelType w:val="hybridMultilevel"/>
    <w:tmpl w:val="EE7CD456"/>
    <w:lvl w:ilvl="0" w:tplc="81B80DC4">
      <w:start w:val="1"/>
      <w:numFmt w:val="bullet"/>
      <w:lvlText w:val="▪"/>
      <w:lvlJc w:val="left"/>
      <w:pPr>
        <w:tabs>
          <w:tab w:val="num" w:pos="720"/>
        </w:tabs>
        <w:ind w:left="720" w:hanging="360"/>
      </w:pPr>
      <w:rPr>
        <w:rFonts w:ascii="Verdana" w:hAnsi="Verdana" w:hint="default"/>
      </w:rPr>
    </w:lvl>
    <w:lvl w:ilvl="1" w:tplc="96606C7E">
      <w:start w:val="1"/>
      <w:numFmt w:val="bullet"/>
      <w:lvlText w:val="▪"/>
      <w:lvlJc w:val="left"/>
      <w:pPr>
        <w:tabs>
          <w:tab w:val="num" w:pos="1440"/>
        </w:tabs>
        <w:ind w:left="1440" w:hanging="360"/>
      </w:pPr>
      <w:rPr>
        <w:rFonts w:ascii="Verdana" w:hAnsi="Verdana" w:hint="default"/>
      </w:rPr>
    </w:lvl>
    <w:lvl w:ilvl="2" w:tplc="BDEA4516" w:tentative="1">
      <w:start w:val="1"/>
      <w:numFmt w:val="bullet"/>
      <w:lvlText w:val="▪"/>
      <w:lvlJc w:val="left"/>
      <w:pPr>
        <w:tabs>
          <w:tab w:val="num" w:pos="2160"/>
        </w:tabs>
        <w:ind w:left="2160" w:hanging="360"/>
      </w:pPr>
      <w:rPr>
        <w:rFonts w:ascii="Verdana" w:hAnsi="Verdana" w:hint="default"/>
      </w:rPr>
    </w:lvl>
    <w:lvl w:ilvl="3" w:tplc="BABC6340" w:tentative="1">
      <w:start w:val="1"/>
      <w:numFmt w:val="bullet"/>
      <w:lvlText w:val="▪"/>
      <w:lvlJc w:val="left"/>
      <w:pPr>
        <w:tabs>
          <w:tab w:val="num" w:pos="2880"/>
        </w:tabs>
        <w:ind w:left="2880" w:hanging="360"/>
      </w:pPr>
      <w:rPr>
        <w:rFonts w:ascii="Verdana" w:hAnsi="Verdana" w:hint="default"/>
      </w:rPr>
    </w:lvl>
    <w:lvl w:ilvl="4" w:tplc="0AD883A0" w:tentative="1">
      <w:start w:val="1"/>
      <w:numFmt w:val="bullet"/>
      <w:lvlText w:val="▪"/>
      <w:lvlJc w:val="left"/>
      <w:pPr>
        <w:tabs>
          <w:tab w:val="num" w:pos="3600"/>
        </w:tabs>
        <w:ind w:left="3600" w:hanging="360"/>
      </w:pPr>
      <w:rPr>
        <w:rFonts w:ascii="Verdana" w:hAnsi="Verdana" w:hint="default"/>
      </w:rPr>
    </w:lvl>
    <w:lvl w:ilvl="5" w:tplc="38487AFE" w:tentative="1">
      <w:start w:val="1"/>
      <w:numFmt w:val="bullet"/>
      <w:lvlText w:val="▪"/>
      <w:lvlJc w:val="left"/>
      <w:pPr>
        <w:tabs>
          <w:tab w:val="num" w:pos="4320"/>
        </w:tabs>
        <w:ind w:left="4320" w:hanging="360"/>
      </w:pPr>
      <w:rPr>
        <w:rFonts w:ascii="Verdana" w:hAnsi="Verdana" w:hint="default"/>
      </w:rPr>
    </w:lvl>
    <w:lvl w:ilvl="6" w:tplc="E17E6054" w:tentative="1">
      <w:start w:val="1"/>
      <w:numFmt w:val="bullet"/>
      <w:lvlText w:val="▪"/>
      <w:lvlJc w:val="left"/>
      <w:pPr>
        <w:tabs>
          <w:tab w:val="num" w:pos="5040"/>
        </w:tabs>
        <w:ind w:left="5040" w:hanging="360"/>
      </w:pPr>
      <w:rPr>
        <w:rFonts w:ascii="Verdana" w:hAnsi="Verdana" w:hint="default"/>
      </w:rPr>
    </w:lvl>
    <w:lvl w:ilvl="7" w:tplc="DD602512" w:tentative="1">
      <w:start w:val="1"/>
      <w:numFmt w:val="bullet"/>
      <w:lvlText w:val="▪"/>
      <w:lvlJc w:val="left"/>
      <w:pPr>
        <w:tabs>
          <w:tab w:val="num" w:pos="5760"/>
        </w:tabs>
        <w:ind w:left="5760" w:hanging="360"/>
      </w:pPr>
      <w:rPr>
        <w:rFonts w:ascii="Verdana" w:hAnsi="Verdana" w:hint="default"/>
      </w:rPr>
    </w:lvl>
    <w:lvl w:ilvl="8" w:tplc="8CCA9040" w:tentative="1">
      <w:start w:val="1"/>
      <w:numFmt w:val="bullet"/>
      <w:lvlText w:val="▪"/>
      <w:lvlJc w:val="left"/>
      <w:pPr>
        <w:tabs>
          <w:tab w:val="num" w:pos="6480"/>
        </w:tabs>
        <w:ind w:left="6480" w:hanging="360"/>
      </w:pPr>
      <w:rPr>
        <w:rFonts w:ascii="Verdana" w:hAnsi="Verdana" w:hint="default"/>
      </w:rPr>
    </w:lvl>
  </w:abstractNum>
  <w:abstractNum w:abstractNumId="7" w15:restartNumberingAfterBreak="0">
    <w:nsid w:val="0FF43ED4"/>
    <w:multiLevelType w:val="hybridMultilevel"/>
    <w:tmpl w:val="A8E8818C"/>
    <w:lvl w:ilvl="0" w:tplc="31D2B742">
      <w:start w:val="1"/>
      <w:numFmt w:val="bullet"/>
      <w:lvlText w:val="−"/>
      <w:lvlJc w:val="left"/>
      <w:pPr>
        <w:ind w:left="720" w:hanging="360"/>
      </w:pPr>
      <w:rPr>
        <w:rFonts w:ascii="Verdana" w:hAnsi="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0316621"/>
    <w:multiLevelType w:val="hybridMultilevel"/>
    <w:tmpl w:val="A3EE5528"/>
    <w:lvl w:ilvl="0" w:tplc="7612F276">
      <w:start w:val="1"/>
      <w:numFmt w:val="bullet"/>
      <w:lvlText w:val="•"/>
      <w:lvlJc w:val="left"/>
      <w:pPr>
        <w:tabs>
          <w:tab w:val="num" w:pos="720"/>
        </w:tabs>
        <w:ind w:left="720" w:hanging="360"/>
      </w:pPr>
      <w:rPr>
        <w:rFonts w:ascii="Arial" w:hAnsi="Arial" w:hint="default"/>
      </w:rPr>
    </w:lvl>
    <w:lvl w:ilvl="1" w:tplc="63DC60EA" w:tentative="1">
      <w:start w:val="1"/>
      <w:numFmt w:val="bullet"/>
      <w:lvlText w:val="•"/>
      <w:lvlJc w:val="left"/>
      <w:pPr>
        <w:tabs>
          <w:tab w:val="num" w:pos="1440"/>
        </w:tabs>
        <w:ind w:left="1440" w:hanging="360"/>
      </w:pPr>
      <w:rPr>
        <w:rFonts w:ascii="Arial" w:hAnsi="Arial" w:hint="default"/>
      </w:rPr>
    </w:lvl>
    <w:lvl w:ilvl="2" w:tplc="739A43D4" w:tentative="1">
      <w:start w:val="1"/>
      <w:numFmt w:val="bullet"/>
      <w:lvlText w:val="•"/>
      <w:lvlJc w:val="left"/>
      <w:pPr>
        <w:tabs>
          <w:tab w:val="num" w:pos="2160"/>
        </w:tabs>
        <w:ind w:left="2160" w:hanging="360"/>
      </w:pPr>
      <w:rPr>
        <w:rFonts w:ascii="Arial" w:hAnsi="Arial" w:hint="default"/>
      </w:rPr>
    </w:lvl>
    <w:lvl w:ilvl="3" w:tplc="A8728950" w:tentative="1">
      <w:start w:val="1"/>
      <w:numFmt w:val="bullet"/>
      <w:lvlText w:val="•"/>
      <w:lvlJc w:val="left"/>
      <w:pPr>
        <w:tabs>
          <w:tab w:val="num" w:pos="2880"/>
        </w:tabs>
        <w:ind w:left="2880" w:hanging="360"/>
      </w:pPr>
      <w:rPr>
        <w:rFonts w:ascii="Arial" w:hAnsi="Arial" w:hint="default"/>
      </w:rPr>
    </w:lvl>
    <w:lvl w:ilvl="4" w:tplc="33F48C30" w:tentative="1">
      <w:start w:val="1"/>
      <w:numFmt w:val="bullet"/>
      <w:lvlText w:val="•"/>
      <w:lvlJc w:val="left"/>
      <w:pPr>
        <w:tabs>
          <w:tab w:val="num" w:pos="3600"/>
        </w:tabs>
        <w:ind w:left="3600" w:hanging="360"/>
      </w:pPr>
      <w:rPr>
        <w:rFonts w:ascii="Arial" w:hAnsi="Arial" w:hint="default"/>
      </w:rPr>
    </w:lvl>
    <w:lvl w:ilvl="5" w:tplc="B9BE5CD0" w:tentative="1">
      <w:start w:val="1"/>
      <w:numFmt w:val="bullet"/>
      <w:lvlText w:val="•"/>
      <w:lvlJc w:val="left"/>
      <w:pPr>
        <w:tabs>
          <w:tab w:val="num" w:pos="4320"/>
        </w:tabs>
        <w:ind w:left="4320" w:hanging="360"/>
      </w:pPr>
      <w:rPr>
        <w:rFonts w:ascii="Arial" w:hAnsi="Arial" w:hint="default"/>
      </w:rPr>
    </w:lvl>
    <w:lvl w:ilvl="6" w:tplc="046CFC44" w:tentative="1">
      <w:start w:val="1"/>
      <w:numFmt w:val="bullet"/>
      <w:lvlText w:val="•"/>
      <w:lvlJc w:val="left"/>
      <w:pPr>
        <w:tabs>
          <w:tab w:val="num" w:pos="5040"/>
        </w:tabs>
        <w:ind w:left="5040" w:hanging="360"/>
      </w:pPr>
      <w:rPr>
        <w:rFonts w:ascii="Arial" w:hAnsi="Arial" w:hint="default"/>
      </w:rPr>
    </w:lvl>
    <w:lvl w:ilvl="7" w:tplc="4EEE65C4" w:tentative="1">
      <w:start w:val="1"/>
      <w:numFmt w:val="bullet"/>
      <w:lvlText w:val="•"/>
      <w:lvlJc w:val="left"/>
      <w:pPr>
        <w:tabs>
          <w:tab w:val="num" w:pos="5760"/>
        </w:tabs>
        <w:ind w:left="5760" w:hanging="360"/>
      </w:pPr>
      <w:rPr>
        <w:rFonts w:ascii="Arial" w:hAnsi="Arial" w:hint="default"/>
      </w:rPr>
    </w:lvl>
    <w:lvl w:ilvl="8" w:tplc="AC48D1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120A34"/>
    <w:multiLevelType w:val="hybridMultilevel"/>
    <w:tmpl w:val="2DDCB7C0"/>
    <w:lvl w:ilvl="0" w:tplc="C36211BC">
      <w:start w:val="1"/>
      <w:numFmt w:val="bullet"/>
      <w:lvlText w:val="•"/>
      <w:lvlJc w:val="left"/>
      <w:pPr>
        <w:tabs>
          <w:tab w:val="num" w:pos="720"/>
        </w:tabs>
        <w:ind w:left="720" w:hanging="360"/>
      </w:pPr>
      <w:rPr>
        <w:rFonts w:ascii="Arial" w:hAnsi="Arial" w:hint="default"/>
      </w:rPr>
    </w:lvl>
    <w:lvl w:ilvl="1" w:tplc="C700FE10" w:tentative="1">
      <w:start w:val="1"/>
      <w:numFmt w:val="bullet"/>
      <w:lvlText w:val="•"/>
      <w:lvlJc w:val="left"/>
      <w:pPr>
        <w:tabs>
          <w:tab w:val="num" w:pos="1440"/>
        </w:tabs>
        <w:ind w:left="1440" w:hanging="360"/>
      </w:pPr>
      <w:rPr>
        <w:rFonts w:ascii="Arial" w:hAnsi="Arial" w:hint="default"/>
      </w:rPr>
    </w:lvl>
    <w:lvl w:ilvl="2" w:tplc="5660F954" w:tentative="1">
      <w:start w:val="1"/>
      <w:numFmt w:val="bullet"/>
      <w:lvlText w:val="•"/>
      <w:lvlJc w:val="left"/>
      <w:pPr>
        <w:tabs>
          <w:tab w:val="num" w:pos="2160"/>
        </w:tabs>
        <w:ind w:left="2160" w:hanging="360"/>
      </w:pPr>
      <w:rPr>
        <w:rFonts w:ascii="Arial" w:hAnsi="Arial" w:hint="default"/>
      </w:rPr>
    </w:lvl>
    <w:lvl w:ilvl="3" w:tplc="CBEC9038" w:tentative="1">
      <w:start w:val="1"/>
      <w:numFmt w:val="bullet"/>
      <w:lvlText w:val="•"/>
      <w:lvlJc w:val="left"/>
      <w:pPr>
        <w:tabs>
          <w:tab w:val="num" w:pos="2880"/>
        </w:tabs>
        <w:ind w:left="2880" w:hanging="360"/>
      </w:pPr>
      <w:rPr>
        <w:rFonts w:ascii="Arial" w:hAnsi="Arial" w:hint="default"/>
      </w:rPr>
    </w:lvl>
    <w:lvl w:ilvl="4" w:tplc="3BF46662" w:tentative="1">
      <w:start w:val="1"/>
      <w:numFmt w:val="bullet"/>
      <w:lvlText w:val="•"/>
      <w:lvlJc w:val="left"/>
      <w:pPr>
        <w:tabs>
          <w:tab w:val="num" w:pos="3600"/>
        </w:tabs>
        <w:ind w:left="3600" w:hanging="360"/>
      </w:pPr>
      <w:rPr>
        <w:rFonts w:ascii="Arial" w:hAnsi="Arial" w:hint="default"/>
      </w:rPr>
    </w:lvl>
    <w:lvl w:ilvl="5" w:tplc="33B89324" w:tentative="1">
      <w:start w:val="1"/>
      <w:numFmt w:val="bullet"/>
      <w:lvlText w:val="•"/>
      <w:lvlJc w:val="left"/>
      <w:pPr>
        <w:tabs>
          <w:tab w:val="num" w:pos="4320"/>
        </w:tabs>
        <w:ind w:left="4320" w:hanging="360"/>
      </w:pPr>
      <w:rPr>
        <w:rFonts w:ascii="Arial" w:hAnsi="Arial" w:hint="default"/>
      </w:rPr>
    </w:lvl>
    <w:lvl w:ilvl="6" w:tplc="35A0A49C" w:tentative="1">
      <w:start w:val="1"/>
      <w:numFmt w:val="bullet"/>
      <w:lvlText w:val="•"/>
      <w:lvlJc w:val="left"/>
      <w:pPr>
        <w:tabs>
          <w:tab w:val="num" w:pos="5040"/>
        </w:tabs>
        <w:ind w:left="5040" w:hanging="360"/>
      </w:pPr>
      <w:rPr>
        <w:rFonts w:ascii="Arial" w:hAnsi="Arial" w:hint="default"/>
      </w:rPr>
    </w:lvl>
    <w:lvl w:ilvl="7" w:tplc="70063A46" w:tentative="1">
      <w:start w:val="1"/>
      <w:numFmt w:val="bullet"/>
      <w:lvlText w:val="•"/>
      <w:lvlJc w:val="left"/>
      <w:pPr>
        <w:tabs>
          <w:tab w:val="num" w:pos="5760"/>
        </w:tabs>
        <w:ind w:left="5760" w:hanging="360"/>
      </w:pPr>
      <w:rPr>
        <w:rFonts w:ascii="Arial" w:hAnsi="Arial" w:hint="default"/>
      </w:rPr>
    </w:lvl>
    <w:lvl w:ilvl="8" w:tplc="023651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396F30"/>
    <w:multiLevelType w:val="hybridMultilevel"/>
    <w:tmpl w:val="AEDA97F6"/>
    <w:lvl w:ilvl="0" w:tplc="38904B02">
      <w:start w:val="1"/>
      <w:numFmt w:val="bullet"/>
      <w:lvlText w:val="•"/>
      <w:lvlJc w:val="left"/>
      <w:pPr>
        <w:tabs>
          <w:tab w:val="num" w:pos="720"/>
        </w:tabs>
        <w:ind w:left="720" w:hanging="360"/>
      </w:pPr>
      <w:rPr>
        <w:rFonts w:ascii="Arial" w:hAnsi="Arial" w:hint="default"/>
      </w:rPr>
    </w:lvl>
    <w:lvl w:ilvl="1" w:tplc="0D66562A" w:tentative="1">
      <w:start w:val="1"/>
      <w:numFmt w:val="bullet"/>
      <w:lvlText w:val="•"/>
      <w:lvlJc w:val="left"/>
      <w:pPr>
        <w:tabs>
          <w:tab w:val="num" w:pos="1440"/>
        </w:tabs>
        <w:ind w:left="1440" w:hanging="360"/>
      </w:pPr>
      <w:rPr>
        <w:rFonts w:ascii="Arial" w:hAnsi="Arial" w:hint="default"/>
      </w:rPr>
    </w:lvl>
    <w:lvl w:ilvl="2" w:tplc="F9AA84FE" w:tentative="1">
      <w:start w:val="1"/>
      <w:numFmt w:val="bullet"/>
      <w:lvlText w:val="•"/>
      <w:lvlJc w:val="left"/>
      <w:pPr>
        <w:tabs>
          <w:tab w:val="num" w:pos="2160"/>
        </w:tabs>
        <w:ind w:left="2160" w:hanging="360"/>
      </w:pPr>
      <w:rPr>
        <w:rFonts w:ascii="Arial" w:hAnsi="Arial" w:hint="default"/>
      </w:rPr>
    </w:lvl>
    <w:lvl w:ilvl="3" w:tplc="AB509B0E" w:tentative="1">
      <w:start w:val="1"/>
      <w:numFmt w:val="bullet"/>
      <w:lvlText w:val="•"/>
      <w:lvlJc w:val="left"/>
      <w:pPr>
        <w:tabs>
          <w:tab w:val="num" w:pos="2880"/>
        </w:tabs>
        <w:ind w:left="2880" w:hanging="360"/>
      </w:pPr>
      <w:rPr>
        <w:rFonts w:ascii="Arial" w:hAnsi="Arial" w:hint="default"/>
      </w:rPr>
    </w:lvl>
    <w:lvl w:ilvl="4" w:tplc="D68E967A" w:tentative="1">
      <w:start w:val="1"/>
      <w:numFmt w:val="bullet"/>
      <w:lvlText w:val="•"/>
      <w:lvlJc w:val="left"/>
      <w:pPr>
        <w:tabs>
          <w:tab w:val="num" w:pos="3600"/>
        </w:tabs>
        <w:ind w:left="3600" w:hanging="360"/>
      </w:pPr>
      <w:rPr>
        <w:rFonts w:ascii="Arial" w:hAnsi="Arial" w:hint="default"/>
      </w:rPr>
    </w:lvl>
    <w:lvl w:ilvl="5" w:tplc="4A3A24F8" w:tentative="1">
      <w:start w:val="1"/>
      <w:numFmt w:val="bullet"/>
      <w:lvlText w:val="•"/>
      <w:lvlJc w:val="left"/>
      <w:pPr>
        <w:tabs>
          <w:tab w:val="num" w:pos="4320"/>
        </w:tabs>
        <w:ind w:left="4320" w:hanging="360"/>
      </w:pPr>
      <w:rPr>
        <w:rFonts w:ascii="Arial" w:hAnsi="Arial" w:hint="default"/>
      </w:rPr>
    </w:lvl>
    <w:lvl w:ilvl="6" w:tplc="8FD8E164" w:tentative="1">
      <w:start w:val="1"/>
      <w:numFmt w:val="bullet"/>
      <w:lvlText w:val="•"/>
      <w:lvlJc w:val="left"/>
      <w:pPr>
        <w:tabs>
          <w:tab w:val="num" w:pos="5040"/>
        </w:tabs>
        <w:ind w:left="5040" w:hanging="360"/>
      </w:pPr>
      <w:rPr>
        <w:rFonts w:ascii="Arial" w:hAnsi="Arial" w:hint="default"/>
      </w:rPr>
    </w:lvl>
    <w:lvl w:ilvl="7" w:tplc="3F96B38A" w:tentative="1">
      <w:start w:val="1"/>
      <w:numFmt w:val="bullet"/>
      <w:lvlText w:val="•"/>
      <w:lvlJc w:val="left"/>
      <w:pPr>
        <w:tabs>
          <w:tab w:val="num" w:pos="5760"/>
        </w:tabs>
        <w:ind w:left="5760" w:hanging="360"/>
      </w:pPr>
      <w:rPr>
        <w:rFonts w:ascii="Arial" w:hAnsi="Arial" w:hint="default"/>
      </w:rPr>
    </w:lvl>
    <w:lvl w:ilvl="8" w:tplc="6C4E77E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295FD3"/>
    <w:multiLevelType w:val="hybridMultilevel"/>
    <w:tmpl w:val="BAFE5BC2"/>
    <w:lvl w:ilvl="0" w:tplc="9EA84202">
      <w:start w:val="1"/>
      <w:numFmt w:val="bullet"/>
      <w:lvlText w:val="•"/>
      <w:lvlJc w:val="left"/>
      <w:pPr>
        <w:tabs>
          <w:tab w:val="num" w:pos="720"/>
        </w:tabs>
        <w:ind w:left="720" w:hanging="360"/>
      </w:pPr>
      <w:rPr>
        <w:rFonts w:ascii="Arial" w:hAnsi="Arial" w:hint="default"/>
      </w:rPr>
    </w:lvl>
    <w:lvl w:ilvl="1" w:tplc="A61E72F6" w:tentative="1">
      <w:start w:val="1"/>
      <w:numFmt w:val="bullet"/>
      <w:lvlText w:val="•"/>
      <w:lvlJc w:val="left"/>
      <w:pPr>
        <w:tabs>
          <w:tab w:val="num" w:pos="1440"/>
        </w:tabs>
        <w:ind w:left="1440" w:hanging="360"/>
      </w:pPr>
      <w:rPr>
        <w:rFonts w:ascii="Arial" w:hAnsi="Arial" w:hint="default"/>
      </w:rPr>
    </w:lvl>
    <w:lvl w:ilvl="2" w:tplc="B3DA4A26" w:tentative="1">
      <w:start w:val="1"/>
      <w:numFmt w:val="bullet"/>
      <w:lvlText w:val="•"/>
      <w:lvlJc w:val="left"/>
      <w:pPr>
        <w:tabs>
          <w:tab w:val="num" w:pos="2160"/>
        </w:tabs>
        <w:ind w:left="2160" w:hanging="360"/>
      </w:pPr>
      <w:rPr>
        <w:rFonts w:ascii="Arial" w:hAnsi="Arial" w:hint="default"/>
      </w:rPr>
    </w:lvl>
    <w:lvl w:ilvl="3" w:tplc="17405AB8" w:tentative="1">
      <w:start w:val="1"/>
      <w:numFmt w:val="bullet"/>
      <w:lvlText w:val="•"/>
      <w:lvlJc w:val="left"/>
      <w:pPr>
        <w:tabs>
          <w:tab w:val="num" w:pos="2880"/>
        </w:tabs>
        <w:ind w:left="2880" w:hanging="360"/>
      </w:pPr>
      <w:rPr>
        <w:rFonts w:ascii="Arial" w:hAnsi="Arial" w:hint="default"/>
      </w:rPr>
    </w:lvl>
    <w:lvl w:ilvl="4" w:tplc="D15443EA" w:tentative="1">
      <w:start w:val="1"/>
      <w:numFmt w:val="bullet"/>
      <w:lvlText w:val="•"/>
      <w:lvlJc w:val="left"/>
      <w:pPr>
        <w:tabs>
          <w:tab w:val="num" w:pos="3600"/>
        </w:tabs>
        <w:ind w:left="3600" w:hanging="360"/>
      </w:pPr>
      <w:rPr>
        <w:rFonts w:ascii="Arial" w:hAnsi="Arial" w:hint="default"/>
      </w:rPr>
    </w:lvl>
    <w:lvl w:ilvl="5" w:tplc="E4CC287C" w:tentative="1">
      <w:start w:val="1"/>
      <w:numFmt w:val="bullet"/>
      <w:lvlText w:val="•"/>
      <w:lvlJc w:val="left"/>
      <w:pPr>
        <w:tabs>
          <w:tab w:val="num" w:pos="4320"/>
        </w:tabs>
        <w:ind w:left="4320" w:hanging="360"/>
      </w:pPr>
      <w:rPr>
        <w:rFonts w:ascii="Arial" w:hAnsi="Arial" w:hint="default"/>
      </w:rPr>
    </w:lvl>
    <w:lvl w:ilvl="6" w:tplc="AB7EAA56" w:tentative="1">
      <w:start w:val="1"/>
      <w:numFmt w:val="bullet"/>
      <w:lvlText w:val="•"/>
      <w:lvlJc w:val="left"/>
      <w:pPr>
        <w:tabs>
          <w:tab w:val="num" w:pos="5040"/>
        </w:tabs>
        <w:ind w:left="5040" w:hanging="360"/>
      </w:pPr>
      <w:rPr>
        <w:rFonts w:ascii="Arial" w:hAnsi="Arial" w:hint="default"/>
      </w:rPr>
    </w:lvl>
    <w:lvl w:ilvl="7" w:tplc="4B60368E" w:tentative="1">
      <w:start w:val="1"/>
      <w:numFmt w:val="bullet"/>
      <w:lvlText w:val="•"/>
      <w:lvlJc w:val="left"/>
      <w:pPr>
        <w:tabs>
          <w:tab w:val="num" w:pos="5760"/>
        </w:tabs>
        <w:ind w:left="5760" w:hanging="360"/>
      </w:pPr>
      <w:rPr>
        <w:rFonts w:ascii="Arial" w:hAnsi="Arial" w:hint="default"/>
      </w:rPr>
    </w:lvl>
    <w:lvl w:ilvl="8" w:tplc="3F2A7AA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25D34FA"/>
    <w:multiLevelType w:val="hybridMultilevel"/>
    <w:tmpl w:val="374E151C"/>
    <w:lvl w:ilvl="0" w:tplc="2F88F8B0">
      <w:start w:val="1"/>
      <w:numFmt w:val="bullet"/>
      <w:lvlText w:val="▪"/>
      <w:lvlJc w:val="left"/>
      <w:pPr>
        <w:tabs>
          <w:tab w:val="num" w:pos="720"/>
        </w:tabs>
        <w:ind w:left="720" w:hanging="360"/>
      </w:pPr>
      <w:rPr>
        <w:rFonts w:ascii="Verdana" w:hAnsi="Verdana" w:hint="default"/>
      </w:rPr>
    </w:lvl>
    <w:lvl w:ilvl="1" w:tplc="103E59B8">
      <w:start w:val="1"/>
      <w:numFmt w:val="bullet"/>
      <w:lvlText w:val="▪"/>
      <w:lvlJc w:val="left"/>
      <w:pPr>
        <w:tabs>
          <w:tab w:val="num" w:pos="1440"/>
        </w:tabs>
        <w:ind w:left="1440" w:hanging="360"/>
      </w:pPr>
      <w:rPr>
        <w:rFonts w:ascii="Verdana" w:hAnsi="Verdana" w:hint="default"/>
      </w:rPr>
    </w:lvl>
    <w:lvl w:ilvl="2" w:tplc="6C5A51CC" w:tentative="1">
      <w:start w:val="1"/>
      <w:numFmt w:val="bullet"/>
      <w:lvlText w:val="▪"/>
      <w:lvlJc w:val="left"/>
      <w:pPr>
        <w:tabs>
          <w:tab w:val="num" w:pos="2160"/>
        </w:tabs>
        <w:ind w:left="2160" w:hanging="360"/>
      </w:pPr>
      <w:rPr>
        <w:rFonts w:ascii="Verdana" w:hAnsi="Verdana" w:hint="default"/>
      </w:rPr>
    </w:lvl>
    <w:lvl w:ilvl="3" w:tplc="559010DC" w:tentative="1">
      <w:start w:val="1"/>
      <w:numFmt w:val="bullet"/>
      <w:lvlText w:val="▪"/>
      <w:lvlJc w:val="left"/>
      <w:pPr>
        <w:tabs>
          <w:tab w:val="num" w:pos="2880"/>
        </w:tabs>
        <w:ind w:left="2880" w:hanging="360"/>
      </w:pPr>
      <w:rPr>
        <w:rFonts w:ascii="Verdana" w:hAnsi="Verdana" w:hint="default"/>
      </w:rPr>
    </w:lvl>
    <w:lvl w:ilvl="4" w:tplc="3FEE167E" w:tentative="1">
      <w:start w:val="1"/>
      <w:numFmt w:val="bullet"/>
      <w:lvlText w:val="▪"/>
      <w:lvlJc w:val="left"/>
      <w:pPr>
        <w:tabs>
          <w:tab w:val="num" w:pos="3600"/>
        </w:tabs>
        <w:ind w:left="3600" w:hanging="360"/>
      </w:pPr>
      <w:rPr>
        <w:rFonts w:ascii="Verdana" w:hAnsi="Verdana" w:hint="default"/>
      </w:rPr>
    </w:lvl>
    <w:lvl w:ilvl="5" w:tplc="59101074" w:tentative="1">
      <w:start w:val="1"/>
      <w:numFmt w:val="bullet"/>
      <w:lvlText w:val="▪"/>
      <w:lvlJc w:val="left"/>
      <w:pPr>
        <w:tabs>
          <w:tab w:val="num" w:pos="4320"/>
        </w:tabs>
        <w:ind w:left="4320" w:hanging="360"/>
      </w:pPr>
      <w:rPr>
        <w:rFonts w:ascii="Verdana" w:hAnsi="Verdana" w:hint="default"/>
      </w:rPr>
    </w:lvl>
    <w:lvl w:ilvl="6" w:tplc="9F5E5E3C" w:tentative="1">
      <w:start w:val="1"/>
      <w:numFmt w:val="bullet"/>
      <w:lvlText w:val="▪"/>
      <w:lvlJc w:val="left"/>
      <w:pPr>
        <w:tabs>
          <w:tab w:val="num" w:pos="5040"/>
        </w:tabs>
        <w:ind w:left="5040" w:hanging="360"/>
      </w:pPr>
      <w:rPr>
        <w:rFonts w:ascii="Verdana" w:hAnsi="Verdana" w:hint="default"/>
      </w:rPr>
    </w:lvl>
    <w:lvl w:ilvl="7" w:tplc="C08A29D0" w:tentative="1">
      <w:start w:val="1"/>
      <w:numFmt w:val="bullet"/>
      <w:lvlText w:val="▪"/>
      <w:lvlJc w:val="left"/>
      <w:pPr>
        <w:tabs>
          <w:tab w:val="num" w:pos="5760"/>
        </w:tabs>
        <w:ind w:left="5760" w:hanging="360"/>
      </w:pPr>
      <w:rPr>
        <w:rFonts w:ascii="Verdana" w:hAnsi="Verdana" w:hint="default"/>
      </w:rPr>
    </w:lvl>
    <w:lvl w:ilvl="8" w:tplc="62026428" w:tentative="1">
      <w:start w:val="1"/>
      <w:numFmt w:val="bullet"/>
      <w:lvlText w:val="▪"/>
      <w:lvlJc w:val="left"/>
      <w:pPr>
        <w:tabs>
          <w:tab w:val="num" w:pos="6480"/>
        </w:tabs>
        <w:ind w:left="6480" w:hanging="360"/>
      </w:pPr>
      <w:rPr>
        <w:rFonts w:ascii="Verdana" w:hAnsi="Verdana" w:hint="default"/>
      </w:rPr>
    </w:lvl>
  </w:abstractNum>
  <w:abstractNum w:abstractNumId="13" w15:restartNumberingAfterBreak="0">
    <w:nsid w:val="13E434CF"/>
    <w:multiLevelType w:val="hybridMultilevel"/>
    <w:tmpl w:val="43602F32"/>
    <w:lvl w:ilvl="0" w:tplc="DA28CB08">
      <w:start w:val="1"/>
      <w:numFmt w:val="bullet"/>
      <w:lvlText w:val="▪"/>
      <w:lvlJc w:val="left"/>
      <w:pPr>
        <w:tabs>
          <w:tab w:val="num" w:pos="720"/>
        </w:tabs>
        <w:ind w:left="720" w:hanging="360"/>
      </w:pPr>
      <w:rPr>
        <w:rFonts w:ascii="Verdana" w:hAnsi="Verdana" w:hint="default"/>
      </w:rPr>
    </w:lvl>
    <w:lvl w:ilvl="1" w:tplc="6CDEFD98">
      <w:start w:val="1"/>
      <w:numFmt w:val="bullet"/>
      <w:lvlText w:val="▪"/>
      <w:lvlJc w:val="left"/>
      <w:pPr>
        <w:tabs>
          <w:tab w:val="num" w:pos="1440"/>
        </w:tabs>
        <w:ind w:left="1440" w:hanging="360"/>
      </w:pPr>
      <w:rPr>
        <w:rFonts w:ascii="Verdana" w:hAnsi="Verdana" w:hint="default"/>
      </w:rPr>
    </w:lvl>
    <w:lvl w:ilvl="2" w:tplc="60CA8DE8" w:tentative="1">
      <w:start w:val="1"/>
      <w:numFmt w:val="bullet"/>
      <w:lvlText w:val="▪"/>
      <w:lvlJc w:val="left"/>
      <w:pPr>
        <w:tabs>
          <w:tab w:val="num" w:pos="2160"/>
        </w:tabs>
        <w:ind w:left="2160" w:hanging="360"/>
      </w:pPr>
      <w:rPr>
        <w:rFonts w:ascii="Verdana" w:hAnsi="Verdana" w:hint="default"/>
      </w:rPr>
    </w:lvl>
    <w:lvl w:ilvl="3" w:tplc="821CF05E" w:tentative="1">
      <w:start w:val="1"/>
      <w:numFmt w:val="bullet"/>
      <w:lvlText w:val="▪"/>
      <w:lvlJc w:val="left"/>
      <w:pPr>
        <w:tabs>
          <w:tab w:val="num" w:pos="2880"/>
        </w:tabs>
        <w:ind w:left="2880" w:hanging="360"/>
      </w:pPr>
      <w:rPr>
        <w:rFonts w:ascii="Verdana" w:hAnsi="Verdana" w:hint="default"/>
      </w:rPr>
    </w:lvl>
    <w:lvl w:ilvl="4" w:tplc="E5D260F2" w:tentative="1">
      <w:start w:val="1"/>
      <w:numFmt w:val="bullet"/>
      <w:lvlText w:val="▪"/>
      <w:lvlJc w:val="left"/>
      <w:pPr>
        <w:tabs>
          <w:tab w:val="num" w:pos="3600"/>
        </w:tabs>
        <w:ind w:left="3600" w:hanging="360"/>
      </w:pPr>
      <w:rPr>
        <w:rFonts w:ascii="Verdana" w:hAnsi="Verdana" w:hint="default"/>
      </w:rPr>
    </w:lvl>
    <w:lvl w:ilvl="5" w:tplc="7C7C0994" w:tentative="1">
      <w:start w:val="1"/>
      <w:numFmt w:val="bullet"/>
      <w:lvlText w:val="▪"/>
      <w:lvlJc w:val="left"/>
      <w:pPr>
        <w:tabs>
          <w:tab w:val="num" w:pos="4320"/>
        </w:tabs>
        <w:ind w:left="4320" w:hanging="360"/>
      </w:pPr>
      <w:rPr>
        <w:rFonts w:ascii="Verdana" w:hAnsi="Verdana" w:hint="default"/>
      </w:rPr>
    </w:lvl>
    <w:lvl w:ilvl="6" w:tplc="ECE848B6" w:tentative="1">
      <w:start w:val="1"/>
      <w:numFmt w:val="bullet"/>
      <w:lvlText w:val="▪"/>
      <w:lvlJc w:val="left"/>
      <w:pPr>
        <w:tabs>
          <w:tab w:val="num" w:pos="5040"/>
        </w:tabs>
        <w:ind w:left="5040" w:hanging="360"/>
      </w:pPr>
      <w:rPr>
        <w:rFonts w:ascii="Verdana" w:hAnsi="Verdana" w:hint="default"/>
      </w:rPr>
    </w:lvl>
    <w:lvl w:ilvl="7" w:tplc="E7900850" w:tentative="1">
      <w:start w:val="1"/>
      <w:numFmt w:val="bullet"/>
      <w:lvlText w:val="▪"/>
      <w:lvlJc w:val="left"/>
      <w:pPr>
        <w:tabs>
          <w:tab w:val="num" w:pos="5760"/>
        </w:tabs>
        <w:ind w:left="5760" w:hanging="360"/>
      </w:pPr>
      <w:rPr>
        <w:rFonts w:ascii="Verdana" w:hAnsi="Verdana" w:hint="default"/>
      </w:rPr>
    </w:lvl>
    <w:lvl w:ilvl="8" w:tplc="4E707EE0" w:tentative="1">
      <w:start w:val="1"/>
      <w:numFmt w:val="bullet"/>
      <w:lvlText w:val="▪"/>
      <w:lvlJc w:val="left"/>
      <w:pPr>
        <w:tabs>
          <w:tab w:val="num" w:pos="6480"/>
        </w:tabs>
        <w:ind w:left="6480" w:hanging="360"/>
      </w:pPr>
      <w:rPr>
        <w:rFonts w:ascii="Verdana" w:hAnsi="Verdana" w:hint="default"/>
      </w:rPr>
    </w:lvl>
  </w:abstractNum>
  <w:abstractNum w:abstractNumId="14" w15:restartNumberingAfterBreak="0">
    <w:nsid w:val="16850F5A"/>
    <w:multiLevelType w:val="hybridMultilevel"/>
    <w:tmpl w:val="A25E6936"/>
    <w:lvl w:ilvl="0" w:tplc="290401D4">
      <w:start w:val="1"/>
      <w:numFmt w:val="lowerLetter"/>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5" w15:restartNumberingAfterBreak="0">
    <w:nsid w:val="1BAA6E61"/>
    <w:multiLevelType w:val="hybridMultilevel"/>
    <w:tmpl w:val="930CCEAC"/>
    <w:lvl w:ilvl="0" w:tplc="270C4F7C">
      <w:start w:val="1"/>
      <w:numFmt w:val="decimal"/>
      <w:lvlText w:val="%1."/>
      <w:lvlJc w:val="left"/>
      <w:pPr>
        <w:tabs>
          <w:tab w:val="num" w:pos="720"/>
        </w:tabs>
        <w:ind w:left="720" w:hanging="360"/>
      </w:pPr>
    </w:lvl>
    <w:lvl w:ilvl="1" w:tplc="B6B01E02" w:tentative="1">
      <w:start w:val="1"/>
      <w:numFmt w:val="decimal"/>
      <w:lvlText w:val="%2."/>
      <w:lvlJc w:val="left"/>
      <w:pPr>
        <w:tabs>
          <w:tab w:val="num" w:pos="1440"/>
        </w:tabs>
        <w:ind w:left="1440" w:hanging="360"/>
      </w:pPr>
    </w:lvl>
    <w:lvl w:ilvl="2" w:tplc="9502DAF2" w:tentative="1">
      <w:start w:val="1"/>
      <w:numFmt w:val="decimal"/>
      <w:lvlText w:val="%3."/>
      <w:lvlJc w:val="left"/>
      <w:pPr>
        <w:tabs>
          <w:tab w:val="num" w:pos="2160"/>
        </w:tabs>
        <w:ind w:left="2160" w:hanging="360"/>
      </w:pPr>
    </w:lvl>
    <w:lvl w:ilvl="3" w:tplc="F84C1198" w:tentative="1">
      <w:start w:val="1"/>
      <w:numFmt w:val="decimal"/>
      <w:lvlText w:val="%4."/>
      <w:lvlJc w:val="left"/>
      <w:pPr>
        <w:tabs>
          <w:tab w:val="num" w:pos="2880"/>
        </w:tabs>
        <w:ind w:left="2880" w:hanging="360"/>
      </w:pPr>
    </w:lvl>
    <w:lvl w:ilvl="4" w:tplc="60FC38FE" w:tentative="1">
      <w:start w:val="1"/>
      <w:numFmt w:val="decimal"/>
      <w:lvlText w:val="%5."/>
      <w:lvlJc w:val="left"/>
      <w:pPr>
        <w:tabs>
          <w:tab w:val="num" w:pos="3600"/>
        </w:tabs>
        <w:ind w:left="3600" w:hanging="360"/>
      </w:pPr>
    </w:lvl>
    <w:lvl w:ilvl="5" w:tplc="F8CC5F50" w:tentative="1">
      <w:start w:val="1"/>
      <w:numFmt w:val="decimal"/>
      <w:lvlText w:val="%6."/>
      <w:lvlJc w:val="left"/>
      <w:pPr>
        <w:tabs>
          <w:tab w:val="num" w:pos="4320"/>
        </w:tabs>
        <w:ind w:left="4320" w:hanging="360"/>
      </w:pPr>
    </w:lvl>
    <w:lvl w:ilvl="6" w:tplc="1C7C416E" w:tentative="1">
      <w:start w:val="1"/>
      <w:numFmt w:val="decimal"/>
      <w:lvlText w:val="%7."/>
      <w:lvlJc w:val="left"/>
      <w:pPr>
        <w:tabs>
          <w:tab w:val="num" w:pos="5040"/>
        </w:tabs>
        <w:ind w:left="5040" w:hanging="360"/>
      </w:pPr>
    </w:lvl>
    <w:lvl w:ilvl="7" w:tplc="7BA4E990" w:tentative="1">
      <w:start w:val="1"/>
      <w:numFmt w:val="decimal"/>
      <w:lvlText w:val="%8."/>
      <w:lvlJc w:val="left"/>
      <w:pPr>
        <w:tabs>
          <w:tab w:val="num" w:pos="5760"/>
        </w:tabs>
        <w:ind w:left="5760" w:hanging="360"/>
      </w:pPr>
    </w:lvl>
    <w:lvl w:ilvl="8" w:tplc="D2B26DD4" w:tentative="1">
      <w:start w:val="1"/>
      <w:numFmt w:val="decimal"/>
      <w:lvlText w:val="%9."/>
      <w:lvlJc w:val="left"/>
      <w:pPr>
        <w:tabs>
          <w:tab w:val="num" w:pos="6480"/>
        </w:tabs>
        <w:ind w:left="6480" w:hanging="360"/>
      </w:pPr>
    </w:lvl>
  </w:abstractNum>
  <w:abstractNum w:abstractNumId="16" w15:restartNumberingAfterBreak="0">
    <w:nsid w:val="224C78EA"/>
    <w:multiLevelType w:val="hybridMultilevel"/>
    <w:tmpl w:val="C7F825BA"/>
    <w:lvl w:ilvl="0" w:tplc="C8AE63C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B67478B"/>
    <w:multiLevelType w:val="hybridMultilevel"/>
    <w:tmpl w:val="C25E03D6"/>
    <w:lvl w:ilvl="0" w:tplc="F996B90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B8307C3"/>
    <w:multiLevelType w:val="hybridMultilevel"/>
    <w:tmpl w:val="FAA058AE"/>
    <w:lvl w:ilvl="0" w:tplc="31D2B742">
      <w:start w:val="1"/>
      <w:numFmt w:val="bullet"/>
      <w:lvlText w:val="−"/>
      <w:lvlJc w:val="left"/>
      <w:pPr>
        <w:ind w:left="720" w:hanging="360"/>
      </w:pPr>
      <w:rPr>
        <w:rFonts w:ascii="Verdana" w:hAnsi="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E2A3916"/>
    <w:multiLevelType w:val="hybridMultilevel"/>
    <w:tmpl w:val="BD3C615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EB7714E"/>
    <w:multiLevelType w:val="hybridMultilevel"/>
    <w:tmpl w:val="2EFE2712"/>
    <w:lvl w:ilvl="0" w:tplc="4242296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33A6B52"/>
    <w:multiLevelType w:val="hybridMultilevel"/>
    <w:tmpl w:val="D42E8AFC"/>
    <w:lvl w:ilvl="0" w:tplc="9744A5E6">
      <w:start w:val="1"/>
      <w:numFmt w:val="bullet"/>
      <w:lvlText w:val="−"/>
      <w:lvlJc w:val="left"/>
      <w:pPr>
        <w:ind w:left="360" w:hanging="360"/>
      </w:pPr>
      <w:rPr>
        <w:rFonts w:ascii="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3476507F"/>
    <w:multiLevelType w:val="hybridMultilevel"/>
    <w:tmpl w:val="7DF0C0BA"/>
    <w:lvl w:ilvl="0" w:tplc="D8C0E94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9B3704"/>
    <w:multiLevelType w:val="hybridMultilevel"/>
    <w:tmpl w:val="BFDA901E"/>
    <w:lvl w:ilvl="0" w:tplc="31D2B742">
      <w:start w:val="1"/>
      <w:numFmt w:val="bullet"/>
      <w:lvlText w:val="−"/>
      <w:lvlJc w:val="left"/>
      <w:pPr>
        <w:ind w:left="1020" w:hanging="360"/>
      </w:pPr>
      <w:rPr>
        <w:rFonts w:ascii="Verdana" w:hAnsi="Verdana"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4" w15:restartNumberingAfterBreak="0">
    <w:nsid w:val="35D4496F"/>
    <w:multiLevelType w:val="hybridMultilevel"/>
    <w:tmpl w:val="B770F948"/>
    <w:lvl w:ilvl="0" w:tplc="D42AEBCA">
      <w:start w:val="1"/>
      <w:numFmt w:val="bullet"/>
      <w:lvlText w:val="•"/>
      <w:lvlJc w:val="left"/>
      <w:pPr>
        <w:tabs>
          <w:tab w:val="num" w:pos="720"/>
        </w:tabs>
        <w:ind w:left="720" w:hanging="360"/>
      </w:pPr>
      <w:rPr>
        <w:rFonts w:ascii="Arial" w:hAnsi="Arial" w:hint="default"/>
      </w:rPr>
    </w:lvl>
    <w:lvl w:ilvl="1" w:tplc="4740C990" w:tentative="1">
      <w:start w:val="1"/>
      <w:numFmt w:val="bullet"/>
      <w:lvlText w:val="•"/>
      <w:lvlJc w:val="left"/>
      <w:pPr>
        <w:tabs>
          <w:tab w:val="num" w:pos="1440"/>
        </w:tabs>
        <w:ind w:left="1440" w:hanging="360"/>
      </w:pPr>
      <w:rPr>
        <w:rFonts w:ascii="Arial" w:hAnsi="Arial" w:hint="default"/>
      </w:rPr>
    </w:lvl>
    <w:lvl w:ilvl="2" w:tplc="0EAC4416" w:tentative="1">
      <w:start w:val="1"/>
      <w:numFmt w:val="bullet"/>
      <w:lvlText w:val="•"/>
      <w:lvlJc w:val="left"/>
      <w:pPr>
        <w:tabs>
          <w:tab w:val="num" w:pos="2160"/>
        </w:tabs>
        <w:ind w:left="2160" w:hanging="360"/>
      </w:pPr>
      <w:rPr>
        <w:rFonts w:ascii="Arial" w:hAnsi="Arial" w:hint="default"/>
      </w:rPr>
    </w:lvl>
    <w:lvl w:ilvl="3" w:tplc="953C9384" w:tentative="1">
      <w:start w:val="1"/>
      <w:numFmt w:val="bullet"/>
      <w:lvlText w:val="•"/>
      <w:lvlJc w:val="left"/>
      <w:pPr>
        <w:tabs>
          <w:tab w:val="num" w:pos="2880"/>
        </w:tabs>
        <w:ind w:left="2880" w:hanging="360"/>
      </w:pPr>
      <w:rPr>
        <w:rFonts w:ascii="Arial" w:hAnsi="Arial" w:hint="default"/>
      </w:rPr>
    </w:lvl>
    <w:lvl w:ilvl="4" w:tplc="AABA3332" w:tentative="1">
      <w:start w:val="1"/>
      <w:numFmt w:val="bullet"/>
      <w:lvlText w:val="•"/>
      <w:lvlJc w:val="left"/>
      <w:pPr>
        <w:tabs>
          <w:tab w:val="num" w:pos="3600"/>
        </w:tabs>
        <w:ind w:left="3600" w:hanging="360"/>
      </w:pPr>
      <w:rPr>
        <w:rFonts w:ascii="Arial" w:hAnsi="Arial" w:hint="default"/>
      </w:rPr>
    </w:lvl>
    <w:lvl w:ilvl="5" w:tplc="750252C0" w:tentative="1">
      <w:start w:val="1"/>
      <w:numFmt w:val="bullet"/>
      <w:lvlText w:val="•"/>
      <w:lvlJc w:val="left"/>
      <w:pPr>
        <w:tabs>
          <w:tab w:val="num" w:pos="4320"/>
        </w:tabs>
        <w:ind w:left="4320" w:hanging="360"/>
      </w:pPr>
      <w:rPr>
        <w:rFonts w:ascii="Arial" w:hAnsi="Arial" w:hint="default"/>
      </w:rPr>
    </w:lvl>
    <w:lvl w:ilvl="6" w:tplc="E3141BA8" w:tentative="1">
      <w:start w:val="1"/>
      <w:numFmt w:val="bullet"/>
      <w:lvlText w:val="•"/>
      <w:lvlJc w:val="left"/>
      <w:pPr>
        <w:tabs>
          <w:tab w:val="num" w:pos="5040"/>
        </w:tabs>
        <w:ind w:left="5040" w:hanging="360"/>
      </w:pPr>
      <w:rPr>
        <w:rFonts w:ascii="Arial" w:hAnsi="Arial" w:hint="default"/>
      </w:rPr>
    </w:lvl>
    <w:lvl w:ilvl="7" w:tplc="4810EF5E" w:tentative="1">
      <w:start w:val="1"/>
      <w:numFmt w:val="bullet"/>
      <w:lvlText w:val="•"/>
      <w:lvlJc w:val="left"/>
      <w:pPr>
        <w:tabs>
          <w:tab w:val="num" w:pos="5760"/>
        </w:tabs>
        <w:ind w:left="5760" w:hanging="360"/>
      </w:pPr>
      <w:rPr>
        <w:rFonts w:ascii="Arial" w:hAnsi="Arial" w:hint="default"/>
      </w:rPr>
    </w:lvl>
    <w:lvl w:ilvl="8" w:tplc="9394351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7B713E9"/>
    <w:multiLevelType w:val="hybridMultilevel"/>
    <w:tmpl w:val="2182FDE6"/>
    <w:lvl w:ilvl="0" w:tplc="1F988E92">
      <w:start w:val="1"/>
      <w:numFmt w:val="bullet"/>
      <w:lvlText w:val="•"/>
      <w:lvlJc w:val="left"/>
      <w:pPr>
        <w:tabs>
          <w:tab w:val="num" w:pos="720"/>
        </w:tabs>
        <w:ind w:left="720" w:hanging="360"/>
      </w:pPr>
      <w:rPr>
        <w:rFonts w:ascii="Arial" w:hAnsi="Arial" w:hint="default"/>
      </w:rPr>
    </w:lvl>
    <w:lvl w:ilvl="1" w:tplc="F870A4B2" w:tentative="1">
      <w:start w:val="1"/>
      <w:numFmt w:val="bullet"/>
      <w:lvlText w:val="•"/>
      <w:lvlJc w:val="left"/>
      <w:pPr>
        <w:tabs>
          <w:tab w:val="num" w:pos="1440"/>
        </w:tabs>
        <w:ind w:left="1440" w:hanging="360"/>
      </w:pPr>
      <w:rPr>
        <w:rFonts w:ascii="Arial" w:hAnsi="Arial" w:hint="default"/>
      </w:rPr>
    </w:lvl>
    <w:lvl w:ilvl="2" w:tplc="E25ED686" w:tentative="1">
      <w:start w:val="1"/>
      <w:numFmt w:val="bullet"/>
      <w:lvlText w:val="•"/>
      <w:lvlJc w:val="left"/>
      <w:pPr>
        <w:tabs>
          <w:tab w:val="num" w:pos="2160"/>
        </w:tabs>
        <w:ind w:left="2160" w:hanging="360"/>
      </w:pPr>
      <w:rPr>
        <w:rFonts w:ascii="Arial" w:hAnsi="Arial" w:hint="default"/>
      </w:rPr>
    </w:lvl>
    <w:lvl w:ilvl="3" w:tplc="8B7A386C" w:tentative="1">
      <w:start w:val="1"/>
      <w:numFmt w:val="bullet"/>
      <w:lvlText w:val="•"/>
      <w:lvlJc w:val="left"/>
      <w:pPr>
        <w:tabs>
          <w:tab w:val="num" w:pos="2880"/>
        </w:tabs>
        <w:ind w:left="2880" w:hanging="360"/>
      </w:pPr>
      <w:rPr>
        <w:rFonts w:ascii="Arial" w:hAnsi="Arial" w:hint="default"/>
      </w:rPr>
    </w:lvl>
    <w:lvl w:ilvl="4" w:tplc="EC24E494" w:tentative="1">
      <w:start w:val="1"/>
      <w:numFmt w:val="bullet"/>
      <w:lvlText w:val="•"/>
      <w:lvlJc w:val="left"/>
      <w:pPr>
        <w:tabs>
          <w:tab w:val="num" w:pos="3600"/>
        </w:tabs>
        <w:ind w:left="3600" w:hanging="360"/>
      </w:pPr>
      <w:rPr>
        <w:rFonts w:ascii="Arial" w:hAnsi="Arial" w:hint="default"/>
      </w:rPr>
    </w:lvl>
    <w:lvl w:ilvl="5" w:tplc="B4128878" w:tentative="1">
      <w:start w:val="1"/>
      <w:numFmt w:val="bullet"/>
      <w:lvlText w:val="•"/>
      <w:lvlJc w:val="left"/>
      <w:pPr>
        <w:tabs>
          <w:tab w:val="num" w:pos="4320"/>
        </w:tabs>
        <w:ind w:left="4320" w:hanging="360"/>
      </w:pPr>
      <w:rPr>
        <w:rFonts w:ascii="Arial" w:hAnsi="Arial" w:hint="default"/>
      </w:rPr>
    </w:lvl>
    <w:lvl w:ilvl="6" w:tplc="CB1220D8" w:tentative="1">
      <w:start w:val="1"/>
      <w:numFmt w:val="bullet"/>
      <w:lvlText w:val="•"/>
      <w:lvlJc w:val="left"/>
      <w:pPr>
        <w:tabs>
          <w:tab w:val="num" w:pos="5040"/>
        </w:tabs>
        <w:ind w:left="5040" w:hanging="360"/>
      </w:pPr>
      <w:rPr>
        <w:rFonts w:ascii="Arial" w:hAnsi="Arial" w:hint="default"/>
      </w:rPr>
    </w:lvl>
    <w:lvl w:ilvl="7" w:tplc="7F0C8CB8" w:tentative="1">
      <w:start w:val="1"/>
      <w:numFmt w:val="bullet"/>
      <w:lvlText w:val="•"/>
      <w:lvlJc w:val="left"/>
      <w:pPr>
        <w:tabs>
          <w:tab w:val="num" w:pos="5760"/>
        </w:tabs>
        <w:ind w:left="5760" w:hanging="360"/>
      </w:pPr>
      <w:rPr>
        <w:rFonts w:ascii="Arial" w:hAnsi="Arial" w:hint="default"/>
      </w:rPr>
    </w:lvl>
    <w:lvl w:ilvl="8" w:tplc="18248F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85B4759"/>
    <w:multiLevelType w:val="hybridMultilevel"/>
    <w:tmpl w:val="85DAA49E"/>
    <w:lvl w:ilvl="0" w:tplc="9BA46BEC">
      <w:start w:val="1"/>
      <w:numFmt w:val="bullet"/>
      <w:lvlText w:val="•"/>
      <w:lvlJc w:val="left"/>
      <w:pPr>
        <w:tabs>
          <w:tab w:val="num" w:pos="720"/>
        </w:tabs>
        <w:ind w:left="720" w:hanging="360"/>
      </w:pPr>
      <w:rPr>
        <w:rFonts w:ascii="Arial" w:hAnsi="Arial" w:hint="default"/>
      </w:rPr>
    </w:lvl>
    <w:lvl w:ilvl="1" w:tplc="DBC8004E">
      <w:start w:val="1"/>
      <w:numFmt w:val="bullet"/>
      <w:lvlText w:val="–"/>
      <w:lvlJc w:val="left"/>
      <w:pPr>
        <w:tabs>
          <w:tab w:val="num" w:pos="1440"/>
        </w:tabs>
        <w:ind w:left="1440" w:hanging="360"/>
      </w:pPr>
      <w:rPr>
        <w:rFonts w:ascii="Arial" w:hAnsi="Arial"/>
      </w:rPr>
    </w:lvl>
    <w:lvl w:ilvl="2" w:tplc="189C5D72" w:tentative="1">
      <w:start w:val="1"/>
      <w:numFmt w:val="bullet"/>
      <w:lvlText w:val="•"/>
      <w:lvlJc w:val="left"/>
      <w:pPr>
        <w:tabs>
          <w:tab w:val="num" w:pos="2160"/>
        </w:tabs>
        <w:ind w:left="2160" w:hanging="360"/>
      </w:pPr>
      <w:rPr>
        <w:rFonts w:ascii="Arial" w:hAnsi="Arial" w:hint="default"/>
      </w:rPr>
    </w:lvl>
    <w:lvl w:ilvl="3" w:tplc="39D647F4" w:tentative="1">
      <w:start w:val="1"/>
      <w:numFmt w:val="bullet"/>
      <w:lvlText w:val="•"/>
      <w:lvlJc w:val="left"/>
      <w:pPr>
        <w:tabs>
          <w:tab w:val="num" w:pos="2880"/>
        </w:tabs>
        <w:ind w:left="2880" w:hanging="360"/>
      </w:pPr>
      <w:rPr>
        <w:rFonts w:ascii="Arial" w:hAnsi="Arial" w:hint="default"/>
      </w:rPr>
    </w:lvl>
    <w:lvl w:ilvl="4" w:tplc="BF467602" w:tentative="1">
      <w:start w:val="1"/>
      <w:numFmt w:val="bullet"/>
      <w:lvlText w:val="•"/>
      <w:lvlJc w:val="left"/>
      <w:pPr>
        <w:tabs>
          <w:tab w:val="num" w:pos="3600"/>
        </w:tabs>
        <w:ind w:left="3600" w:hanging="360"/>
      </w:pPr>
      <w:rPr>
        <w:rFonts w:ascii="Arial" w:hAnsi="Arial" w:hint="default"/>
      </w:rPr>
    </w:lvl>
    <w:lvl w:ilvl="5" w:tplc="A322C73C" w:tentative="1">
      <w:start w:val="1"/>
      <w:numFmt w:val="bullet"/>
      <w:lvlText w:val="•"/>
      <w:lvlJc w:val="left"/>
      <w:pPr>
        <w:tabs>
          <w:tab w:val="num" w:pos="4320"/>
        </w:tabs>
        <w:ind w:left="4320" w:hanging="360"/>
      </w:pPr>
      <w:rPr>
        <w:rFonts w:ascii="Arial" w:hAnsi="Arial" w:hint="default"/>
      </w:rPr>
    </w:lvl>
    <w:lvl w:ilvl="6" w:tplc="C0EEF69E" w:tentative="1">
      <w:start w:val="1"/>
      <w:numFmt w:val="bullet"/>
      <w:lvlText w:val="•"/>
      <w:lvlJc w:val="left"/>
      <w:pPr>
        <w:tabs>
          <w:tab w:val="num" w:pos="5040"/>
        </w:tabs>
        <w:ind w:left="5040" w:hanging="360"/>
      </w:pPr>
      <w:rPr>
        <w:rFonts w:ascii="Arial" w:hAnsi="Arial" w:hint="default"/>
      </w:rPr>
    </w:lvl>
    <w:lvl w:ilvl="7" w:tplc="B984B56E" w:tentative="1">
      <w:start w:val="1"/>
      <w:numFmt w:val="bullet"/>
      <w:lvlText w:val="•"/>
      <w:lvlJc w:val="left"/>
      <w:pPr>
        <w:tabs>
          <w:tab w:val="num" w:pos="5760"/>
        </w:tabs>
        <w:ind w:left="5760" w:hanging="360"/>
      </w:pPr>
      <w:rPr>
        <w:rFonts w:ascii="Arial" w:hAnsi="Arial" w:hint="default"/>
      </w:rPr>
    </w:lvl>
    <w:lvl w:ilvl="8" w:tplc="F4B8E2C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9FA5A1C"/>
    <w:multiLevelType w:val="hybridMultilevel"/>
    <w:tmpl w:val="3D961FD4"/>
    <w:lvl w:ilvl="0" w:tplc="5DDA0670">
      <w:start w:val="1"/>
      <w:numFmt w:val="decimal"/>
      <w:lvlText w:val="%1."/>
      <w:lvlJc w:val="left"/>
      <w:pPr>
        <w:tabs>
          <w:tab w:val="num" w:pos="720"/>
        </w:tabs>
        <w:ind w:left="720" w:hanging="360"/>
      </w:pPr>
    </w:lvl>
    <w:lvl w:ilvl="1" w:tplc="39FE2F50">
      <w:start w:val="1"/>
      <w:numFmt w:val="decimal"/>
      <w:lvlText w:val="%2."/>
      <w:lvlJc w:val="left"/>
      <w:pPr>
        <w:tabs>
          <w:tab w:val="num" w:pos="1440"/>
        </w:tabs>
        <w:ind w:left="1440" w:hanging="360"/>
      </w:pPr>
    </w:lvl>
    <w:lvl w:ilvl="2" w:tplc="8A3CB622">
      <w:start w:val="2585"/>
      <w:numFmt w:val="bullet"/>
      <w:lvlText w:val="▪"/>
      <w:lvlJc w:val="left"/>
      <w:pPr>
        <w:tabs>
          <w:tab w:val="num" w:pos="2160"/>
        </w:tabs>
        <w:ind w:left="2160" w:hanging="360"/>
      </w:pPr>
      <w:rPr>
        <w:rFonts w:ascii="Verdana" w:hAnsi="Verdana" w:hint="default"/>
      </w:rPr>
    </w:lvl>
    <w:lvl w:ilvl="3" w:tplc="E74024EA" w:tentative="1">
      <w:start w:val="1"/>
      <w:numFmt w:val="decimal"/>
      <w:lvlText w:val="%4."/>
      <w:lvlJc w:val="left"/>
      <w:pPr>
        <w:tabs>
          <w:tab w:val="num" w:pos="2880"/>
        </w:tabs>
        <w:ind w:left="2880" w:hanging="360"/>
      </w:pPr>
    </w:lvl>
    <w:lvl w:ilvl="4" w:tplc="7FA45EA6" w:tentative="1">
      <w:start w:val="1"/>
      <w:numFmt w:val="decimal"/>
      <w:lvlText w:val="%5."/>
      <w:lvlJc w:val="left"/>
      <w:pPr>
        <w:tabs>
          <w:tab w:val="num" w:pos="3600"/>
        </w:tabs>
        <w:ind w:left="3600" w:hanging="360"/>
      </w:pPr>
    </w:lvl>
    <w:lvl w:ilvl="5" w:tplc="9FBECCEA" w:tentative="1">
      <w:start w:val="1"/>
      <w:numFmt w:val="decimal"/>
      <w:lvlText w:val="%6."/>
      <w:lvlJc w:val="left"/>
      <w:pPr>
        <w:tabs>
          <w:tab w:val="num" w:pos="4320"/>
        </w:tabs>
        <w:ind w:left="4320" w:hanging="360"/>
      </w:pPr>
    </w:lvl>
    <w:lvl w:ilvl="6" w:tplc="C6122110" w:tentative="1">
      <w:start w:val="1"/>
      <w:numFmt w:val="decimal"/>
      <w:lvlText w:val="%7."/>
      <w:lvlJc w:val="left"/>
      <w:pPr>
        <w:tabs>
          <w:tab w:val="num" w:pos="5040"/>
        </w:tabs>
        <w:ind w:left="5040" w:hanging="360"/>
      </w:pPr>
    </w:lvl>
    <w:lvl w:ilvl="7" w:tplc="AC8C1D54" w:tentative="1">
      <w:start w:val="1"/>
      <w:numFmt w:val="decimal"/>
      <w:lvlText w:val="%8."/>
      <w:lvlJc w:val="left"/>
      <w:pPr>
        <w:tabs>
          <w:tab w:val="num" w:pos="5760"/>
        </w:tabs>
        <w:ind w:left="5760" w:hanging="360"/>
      </w:pPr>
    </w:lvl>
    <w:lvl w:ilvl="8" w:tplc="9B56AF98" w:tentative="1">
      <w:start w:val="1"/>
      <w:numFmt w:val="decimal"/>
      <w:lvlText w:val="%9."/>
      <w:lvlJc w:val="left"/>
      <w:pPr>
        <w:tabs>
          <w:tab w:val="num" w:pos="6480"/>
        </w:tabs>
        <w:ind w:left="6480" w:hanging="360"/>
      </w:pPr>
    </w:lvl>
  </w:abstractNum>
  <w:abstractNum w:abstractNumId="28" w15:restartNumberingAfterBreak="0">
    <w:nsid w:val="3E7D7CDC"/>
    <w:multiLevelType w:val="hybridMultilevel"/>
    <w:tmpl w:val="93A48946"/>
    <w:lvl w:ilvl="0" w:tplc="D2DCDB48">
      <w:start w:val="1"/>
      <w:numFmt w:val="bullet"/>
      <w:lvlText w:val="•"/>
      <w:lvlJc w:val="left"/>
      <w:pPr>
        <w:tabs>
          <w:tab w:val="num" w:pos="720"/>
        </w:tabs>
        <w:ind w:left="720" w:hanging="360"/>
      </w:pPr>
      <w:rPr>
        <w:rFonts w:ascii="Arial" w:hAnsi="Arial" w:hint="default"/>
      </w:rPr>
    </w:lvl>
    <w:lvl w:ilvl="1" w:tplc="05F26B6C" w:tentative="1">
      <w:start w:val="1"/>
      <w:numFmt w:val="bullet"/>
      <w:lvlText w:val="•"/>
      <w:lvlJc w:val="left"/>
      <w:pPr>
        <w:tabs>
          <w:tab w:val="num" w:pos="1440"/>
        </w:tabs>
        <w:ind w:left="1440" w:hanging="360"/>
      </w:pPr>
      <w:rPr>
        <w:rFonts w:ascii="Arial" w:hAnsi="Arial" w:hint="default"/>
      </w:rPr>
    </w:lvl>
    <w:lvl w:ilvl="2" w:tplc="65F0FF26" w:tentative="1">
      <w:start w:val="1"/>
      <w:numFmt w:val="bullet"/>
      <w:lvlText w:val="•"/>
      <w:lvlJc w:val="left"/>
      <w:pPr>
        <w:tabs>
          <w:tab w:val="num" w:pos="2160"/>
        </w:tabs>
        <w:ind w:left="2160" w:hanging="360"/>
      </w:pPr>
      <w:rPr>
        <w:rFonts w:ascii="Arial" w:hAnsi="Arial" w:hint="default"/>
      </w:rPr>
    </w:lvl>
    <w:lvl w:ilvl="3" w:tplc="DDF48934" w:tentative="1">
      <w:start w:val="1"/>
      <w:numFmt w:val="bullet"/>
      <w:lvlText w:val="•"/>
      <w:lvlJc w:val="left"/>
      <w:pPr>
        <w:tabs>
          <w:tab w:val="num" w:pos="2880"/>
        </w:tabs>
        <w:ind w:left="2880" w:hanging="360"/>
      </w:pPr>
      <w:rPr>
        <w:rFonts w:ascii="Arial" w:hAnsi="Arial" w:hint="default"/>
      </w:rPr>
    </w:lvl>
    <w:lvl w:ilvl="4" w:tplc="1696E832" w:tentative="1">
      <w:start w:val="1"/>
      <w:numFmt w:val="bullet"/>
      <w:lvlText w:val="•"/>
      <w:lvlJc w:val="left"/>
      <w:pPr>
        <w:tabs>
          <w:tab w:val="num" w:pos="3600"/>
        </w:tabs>
        <w:ind w:left="3600" w:hanging="360"/>
      </w:pPr>
      <w:rPr>
        <w:rFonts w:ascii="Arial" w:hAnsi="Arial" w:hint="default"/>
      </w:rPr>
    </w:lvl>
    <w:lvl w:ilvl="5" w:tplc="6B749B8A" w:tentative="1">
      <w:start w:val="1"/>
      <w:numFmt w:val="bullet"/>
      <w:lvlText w:val="•"/>
      <w:lvlJc w:val="left"/>
      <w:pPr>
        <w:tabs>
          <w:tab w:val="num" w:pos="4320"/>
        </w:tabs>
        <w:ind w:left="4320" w:hanging="360"/>
      </w:pPr>
      <w:rPr>
        <w:rFonts w:ascii="Arial" w:hAnsi="Arial" w:hint="default"/>
      </w:rPr>
    </w:lvl>
    <w:lvl w:ilvl="6" w:tplc="677EDFEC" w:tentative="1">
      <w:start w:val="1"/>
      <w:numFmt w:val="bullet"/>
      <w:lvlText w:val="•"/>
      <w:lvlJc w:val="left"/>
      <w:pPr>
        <w:tabs>
          <w:tab w:val="num" w:pos="5040"/>
        </w:tabs>
        <w:ind w:left="5040" w:hanging="360"/>
      </w:pPr>
      <w:rPr>
        <w:rFonts w:ascii="Arial" w:hAnsi="Arial" w:hint="default"/>
      </w:rPr>
    </w:lvl>
    <w:lvl w:ilvl="7" w:tplc="1A2C6A98" w:tentative="1">
      <w:start w:val="1"/>
      <w:numFmt w:val="bullet"/>
      <w:lvlText w:val="•"/>
      <w:lvlJc w:val="left"/>
      <w:pPr>
        <w:tabs>
          <w:tab w:val="num" w:pos="5760"/>
        </w:tabs>
        <w:ind w:left="5760" w:hanging="360"/>
      </w:pPr>
      <w:rPr>
        <w:rFonts w:ascii="Arial" w:hAnsi="Arial" w:hint="default"/>
      </w:rPr>
    </w:lvl>
    <w:lvl w:ilvl="8" w:tplc="D1C64B1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4F130B"/>
    <w:multiLevelType w:val="hybridMultilevel"/>
    <w:tmpl w:val="A5BE0402"/>
    <w:lvl w:ilvl="0" w:tplc="9744A5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0464A06"/>
    <w:multiLevelType w:val="hybridMultilevel"/>
    <w:tmpl w:val="03B0BF5A"/>
    <w:lvl w:ilvl="0" w:tplc="9744A5E6">
      <w:start w:val="1"/>
      <w:numFmt w:val="bullet"/>
      <w:lvlText w:val="−"/>
      <w:lvlJc w:val="left"/>
      <w:pPr>
        <w:ind w:left="360" w:hanging="360"/>
      </w:pPr>
      <w:rPr>
        <w:rFonts w:ascii="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526079C8"/>
    <w:multiLevelType w:val="hybridMultilevel"/>
    <w:tmpl w:val="2B245924"/>
    <w:lvl w:ilvl="0" w:tplc="9BA46BEC">
      <w:start w:val="1"/>
      <w:numFmt w:val="bullet"/>
      <w:lvlText w:val="•"/>
      <w:lvlJc w:val="left"/>
      <w:pPr>
        <w:tabs>
          <w:tab w:val="num" w:pos="720"/>
        </w:tabs>
        <w:ind w:left="720" w:hanging="360"/>
      </w:pPr>
      <w:rPr>
        <w:rFonts w:ascii="Arial" w:hAnsi="Arial" w:hint="default"/>
      </w:rPr>
    </w:lvl>
    <w:lvl w:ilvl="1" w:tplc="47E6D080">
      <w:start w:val="1"/>
      <w:numFmt w:val="decimal"/>
      <w:lvlText w:val="%2."/>
      <w:lvlJc w:val="left"/>
      <w:pPr>
        <w:tabs>
          <w:tab w:val="num" w:pos="1440"/>
        </w:tabs>
        <w:ind w:left="1440" w:hanging="360"/>
      </w:pPr>
      <w:rPr>
        <w:rFonts w:ascii="Times New Roman" w:eastAsiaTheme="minorHAnsi" w:hAnsi="Times New Roman" w:cs="Times New Roman"/>
      </w:rPr>
    </w:lvl>
    <w:lvl w:ilvl="2" w:tplc="189C5D72" w:tentative="1">
      <w:start w:val="1"/>
      <w:numFmt w:val="bullet"/>
      <w:lvlText w:val="•"/>
      <w:lvlJc w:val="left"/>
      <w:pPr>
        <w:tabs>
          <w:tab w:val="num" w:pos="2160"/>
        </w:tabs>
        <w:ind w:left="2160" w:hanging="360"/>
      </w:pPr>
      <w:rPr>
        <w:rFonts w:ascii="Arial" w:hAnsi="Arial" w:hint="default"/>
      </w:rPr>
    </w:lvl>
    <w:lvl w:ilvl="3" w:tplc="39D647F4" w:tentative="1">
      <w:start w:val="1"/>
      <w:numFmt w:val="bullet"/>
      <w:lvlText w:val="•"/>
      <w:lvlJc w:val="left"/>
      <w:pPr>
        <w:tabs>
          <w:tab w:val="num" w:pos="2880"/>
        </w:tabs>
        <w:ind w:left="2880" w:hanging="360"/>
      </w:pPr>
      <w:rPr>
        <w:rFonts w:ascii="Arial" w:hAnsi="Arial" w:hint="default"/>
      </w:rPr>
    </w:lvl>
    <w:lvl w:ilvl="4" w:tplc="BF467602" w:tentative="1">
      <w:start w:val="1"/>
      <w:numFmt w:val="bullet"/>
      <w:lvlText w:val="•"/>
      <w:lvlJc w:val="left"/>
      <w:pPr>
        <w:tabs>
          <w:tab w:val="num" w:pos="3600"/>
        </w:tabs>
        <w:ind w:left="3600" w:hanging="360"/>
      </w:pPr>
      <w:rPr>
        <w:rFonts w:ascii="Arial" w:hAnsi="Arial" w:hint="default"/>
      </w:rPr>
    </w:lvl>
    <w:lvl w:ilvl="5" w:tplc="A322C73C" w:tentative="1">
      <w:start w:val="1"/>
      <w:numFmt w:val="bullet"/>
      <w:lvlText w:val="•"/>
      <w:lvlJc w:val="left"/>
      <w:pPr>
        <w:tabs>
          <w:tab w:val="num" w:pos="4320"/>
        </w:tabs>
        <w:ind w:left="4320" w:hanging="360"/>
      </w:pPr>
      <w:rPr>
        <w:rFonts w:ascii="Arial" w:hAnsi="Arial" w:hint="default"/>
      </w:rPr>
    </w:lvl>
    <w:lvl w:ilvl="6" w:tplc="C0EEF69E" w:tentative="1">
      <w:start w:val="1"/>
      <w:numFmt w:val="bullet"/>
      <w:lvlText w:val="•"/>
      <w:lvlJc w:val="left"/>
      <w:pPr>
        <w:tabs>
          <w:tab w:val="num" w:pos="5040"/>
        </w:tabs>
        <w:ind w:left="5040" w:hanging="360"/>
      </w:pPr>
      <w:rPr>
        <w:rFonts w:ascii="Arial" w:hAnsi="Arial" w:hint="default"/>
      </w:rPr>
    </w:lvl>
    <w:lvl w:ilvl="7" w:tplc="B984B56E" w:tentative="1">
      <w:start w:val="1"/>
      <w:numFmt w:val="bullet"/>
      <w:lvlText w:val="•"/>
      <w:lvlJc w:val="left"/>
      <w:pPr>
        <w:tabs>
          <w:tab w:val="num" w:pos="5760"/>
        </w:tabs>
        <w:ind w:left="5760" w:hanging="360"/>
      </w:pPr>
      <w:rPr>
        <w:rFonts w:ascii="Arial" w:hAnsi="Arial" w:hint="default"/>
      </w:rPr>
    </w:lvl>
    <w:lvl w:ilvl="8" w:tplc="F4B8E2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7F70D3"/>
    <w:multiLevelType w:val="hybridMultilevel"/>
    <w:tmpl w:val="62BC3B38"/>
    <w:lvl w:ilvl="0" w:tplc="53708360">
      <w:start w:val="1"/>
      <w:numFmt w:val="bullet"/>
      <w:lvlText w:val="•"/>
      <w:lvlJc w:val="left"/>
      <w:pPr>
        <w:tabs>
          <w:tab w:val="num" w:pos="720"/>
        </w:tabs>
        <w:ind w:left="720" w:hanging="360"/>
      </w:pPr>
      <w:rPr>
        <w:rFonts w:ascii="Arial" w:hAnsi="Arial" w:hint="default"/>
      </w:rPr>
    </w:lvl>
    <w:lvl w:ilvl="1" w:tplc="8E668B5C" w:tentative="1">
      <w:start w:val="1"/>
      <w:numFmt w:val="bullet"/>
      <w:lvlText w:val="•"/>
      <w:lvlJc w:val="left"/>
      <w:pPr>
        <w:tabs>
          <w:tab w:val="num" w:pos="1440"/>
        </w:tabs>
        <w:ind w:left="1440" w:hanging="360"/>
      </w:pPr>
      <w:rPr>
        <w:rFonts w:ascii="Arial" w:hAnsi="Arial" w:hint="default"/>
      </w:rPr>
    </w:lvl>
    <w:lvl w:ilvl="2" w:tplc="C75A5732" w:tentative="1">
      <w:start w:val="1"/>
      <w:numFmt w:val="bullet"/>
      <w:lvlText w:val="•"/>
      <w:lvlJc w:val="left"/>
      <w:pPr>
        <w:tabs>
          <w:tab w:val="num" w:pos="2160"/>
        </w:tabs>
        <w:ind w:left="2160" w:hanging="360"/>
      </w:pPr>
      <w:rPr>
        <w:rFonts w:ascii="Arial" w:hAnsi="Arial" w:hint="default"/>
      </w:rPr>
    </w:lvl>
    <w:lvl w:ilvl="3" w:tplc="9BDAA92A" w:tentative="1">
      <w:start w:val="1"/>
      <w:numFmt w:val="bullet"/>
      <w:lvlText w:val="•"/>
      <w:lvlJc w:val="left"/>
      <w:pPr>
        <w:tabs>
          <w:tab w:val="num" w:pos="2880"/>
        </w:tabs>
        <w:ind w:left="2880" w:hanging="360"/>
      </w:pPr>
      <w:rPr>
        <w:rFonts w:ascii="Arial" w:hAnsi="Arial" w:hint="default"/>
      </w:rPr>
    </w:lvl>
    <w:lvl w:ilvl="4" w:tplc="268E6254" w:tentative="1">
      <w:start w:val="1"/>
      <w:numFmt w:val="bullet"/>
      <w:lvlText w:val="•"/>
      <w:lvlJc w:val="left"/>
      <w:pPr>
        <w:tabs>
          <w:tab w:val="num" w:pos="3600"/>
        </w:tabs>
        <w:ind w:left="3600" w:hanging="360"/>
      </w:pPr>
      <w:rPr>
        <w:rFonts w:ascii="Arial" w:hAnsi="Arial" w:hint="default"/>
      </w:rPr>
    </w:lvl>
    <w:lvl w:ilvl="5" w:tplc="C4964970" w:tentative="1">
      <w:start w:val="1"/>
      <w:numFmt w:val="bullet"/>
      <w:lvlText w:val="•"/>
      <w:lvlJc w:val="left"/>
      <w:pPr>
        <w:tabs>
          <w:tab w:val="num" w:pos="4320"/>
        </w:tabs>
        <w:ind w:left="4320" w:hanging="360"/>
      </w:pPr>
      <w:rPr>
        <w:rFonts w:ascii="Arial" w:hAnsi="Arial" w:hint="default"/>
      </w:rPr>
    </w:lvl>
    <w:lvl w:ilvl="6" w:tplc="A620AB3C" w:tentative="1">
      <w:start w:val="1"/>
      <w:numFmt w:val="bullet"/>
      <w:lvlText w:val="•"/>
      <w:lvlJc w:val="left"/>
      <w:pPr>
        <w:tabs>
          <w:tab w:val="num" w:pos="5040"/>
        </w:tabs>
        <w:ind w:left="5040" w:hanging="360"/>
      </w:pPr>
      <w:rPr>
        <w:rFonts w:ascii="Arial" w:hAnsi="Arial" w:hint="default"/>
      </w:rPr>
    </w:lvl>
    <w:lvl w:ilvl="7" w:tplc="9A3C59AC" w:tentative="1">
      <w:start w:val="1"/>
      <w:numFmt w:val="bullet"/>
      <w:lvlText w:val="•"/>
      <w:lvlJc w:val="left"/>
      <w:pPr>
        <w:tabs>
          <w:tab w:val="num" w:pos="5760"/>
        </w:tabs>
        <w:ind w:left="5760" w:hanging="360"/>
      </w:pPr>
      <w:rPr>
        <w:rFonts w:ascii="Arial" w:hAnsi="Arial" w:hint="default"/>
      </w:rPr>
    </w:lvl>
    <w:lvl w:ilvl="8" w:tplc="B23C3F2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962F82"/>
    <w:multiLevelType w:val="hybridMultilevel"/>
    <w:tmpl w:val="A4E8F0B2"/>
    <w:lvl w:ilvl="0" w:tplc="73947F64">
      <w:start w:val="1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78851B8"/>
    <w:multiLevelType w:val="hybridMultilevel"/>
    <w:tmpl w:val="9766CE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78B3EE0"/>
    <w:multiLevelType w:val="hybridMultilevel"/>
    <w:tmpl w:val="5B0C49B6"/>
    <w:lvl w:ilvl="0" w:tplc="1CF66954">
      <w:start w:val="1"/>
      <w:numFmt w:val="lowerLetter"/>
      <w:lvlText w:val="%1)"/>
      <w:lvlJc w:val="left"/>
      <w:pPr>
        <w:ind w:left="644"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6" w15:restartNumberingAfterBreak="0">
    <w:nsid w:val="57D3139D"/>
    <w:multiLevelType w:val="hybridMultilevel"/>
    <w:tmpl w:val="5F326E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0A721E4"/>
    <w:multiLevelType w:val="hybridMultilevel"/>
    <w:tmpl w:val="9BEC17E8"/>
    <w:lvl w:ilvl="0" w:tplc="31D2B742">
      <w:start w:val="1"/>
      <w:numFmt w:val="bullet"/>
      <w:lvlText w:val="−"/>
      <w:lvlJc w:val="left"/>
      <w:pPr>
        <w:ind w:left="720" w:hanging="360"/>
      </w:pPr>
      <w:rPr>
        <w:rFonts w:ascii="Verdana" w:hAnsi="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2B04B74"/>
    <w:multiLevelType w:val="hybridMultilevel"/>
    <w:tmpl w:val="839425D4"/>
    <w:lvl w:ilvl="0" w:tplc="321E281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2DB3F4C"/>
    <w:multiLevelType w:val="hybridMultilevel"/>
    <w:tmpl w:val="11C401EA"/>
    <w:lvl w:ilvl="0" w:tplc="B470DAF8">
      <w:start w:val="1"/>
      <w:numFmt w:val="bullet"/>
      <w:lvlText w:val="▪"/>
      <w:lvlJc w:val="left"/>
      <w:pPr>
        <w:tabs>
          <w:tab w:val="num" w:pos="720"/>
        </w:tabs>
        <w:ind w:left="720" w:hanging="360"/>
      </w:pPr>
      <w:rPr>
        <w:rFonts w:ascii="Verdana" w:hAnsi="Verdana" w:hint="default"/>
      </w:rPr>
    </w:lvl>
    <w:lvl w:ilvl="1" w:tplc="E4FAC89A" w:tentative="1">
      <w:start w:val="1"/>
      <w:numFmt w:val="bullet"/>
      <w:lvlText w:val="▪"/>
      <w:lvlJc w:val="left"/>
      <w:pPr>
        <w:tabs>
          <w:tab w:val="num" w:pos="1440"/>
        </w:tabs>
        <w:ind w:left="1440" w:hanging="360"/>
      </w:pPr>
      <w:rPr>
        <w:rFonts w:ascii="Verdana" w:hAnsi="Verdana" w:hint="default"/>
      </w:rPr>
    </w:lvl>
    <w:lvl w:ilvl="2" w:tplc="638C78BA" w:tentative="1">
      <w:start w:val="1"/>
      <w:numFmt w:val="bullet"/>
      <w:lvlText w:val="▪"/>
      <w:lvlJc w:val="left"/>
      <w:pPr>
        <w:tabs>
          <w:tab w:val="num" w:pos="2160"/>
        </w:tabs>
        <w:ind w:left="2160" w:hanging="360"/>
      </w:pPr>
      <w:rPr>
        <w:rFonts w:ascii="Verdana" w:hAnsi="Verdana" w:hint="default"/>
      </w:rPr>
    </w:lvl>
    <w:lvl w:ilvl="3" w:tplc="FD24FFBA" w:tentative="1">
      <w:start w:val="1"/>
      <w:numFmt w:val="bullet"/>
      <w:lvlText w:val="▪"/>
      <w:lvlJc w:val="left"/>
      <w:pPr>
        <w:tabs>
          <w:tab w:val="num" w:pos="2880"/>
        </w:tabs>
        <w:ind w:left="2880" w:hanging="360"/>
      </w:pPr>
      <w:rPr>
        <w:rFonts w:ascii="Verdana" w:hAnsi="Verdana" w:hint="default"/>
      </w:rPr>
    </w:lvl>
    <w:lvl w:ilvl="4" w:tplc="1946E91E" w:tentative="1">
      <w:start w:val="1"/>
      <w:numFmt w:val="bullet"/>
      <w:lvlText w:val="▪"/>
      <w:lvlJc w:val="left"/>
      <w:pPr>
        <w:tabs>
          <w:tab w:val="num" w:pos="3600"/>
        </w:tabs>
        <w:ind w:left="3600" w:hanging="360"/>
      </w:pPr>
      <w:rPr>
        <w:rFonts w:ascii="Verdana" w:hAnsi="Verdana" w:hint="default"/>
      </w:rPr>
    </w:lvl>
    <w:lvl w:ilvl="5" w:tplc="A2B80A8C" w:tentative="1">
      <w:start w:val="1"/>
      <w:numFmt w:val="bullet"/>
      <w:lvlText w:val="▪"/>
      <w:lvlJc w:val="left"/>
      <w:pPr>
        <w:tabs>
          <w:tab w:val="num" w:pos="4320"/>
        </w:tabs>
        <w:ind w:left="4320" w:hanging="360"/>
      </w:pPr>
      <w:rPr>
        <w:rFonts w:ascii="Verdana" w:hAnsi="Verdana" w:hint="default"/>
      </w:rPr>
    </w:lvl>
    <w:lvl w:ilvl="6" w:tplc="13AACF1E" w:tentative="1">
      <w:start w:val="1"/>
      <w:numFmt w:val="bullet"/>
      <w:lvlText w:val="▪"/>
      <w:lvlJc w:val="left"/>
      <w:pPr>
        <w:tabs>
          <w:tab w:val="num" w:pos="5040"/>
        </w:tabs>
        <w:ind w:left="5040" w:hanging="360"/>
      </w:pPr>
      <w:rPr>
        <w:rFonts w:ascii="Verdana" w:hAnsi="Verdana" w:hint="default"/>
      </w:rPr>
    </w:lvl>
    <w:lvl w:ilvl="7" w:tplc="4A1EF7EA" w:tentative="1">
      <w:start w:val="1"/>
      <w:numFmt w:val="bullet"/>
      <w:lvlText w:val="▪"/>
      <w:lvlJc w:val="left"/>
      <w:pPr>
        <w:tabs>
          <w:tab w:val="num" w:pos="5760"/>
        </w:tabs>
        <w:ind w:left="5760" w:hanging="360"/>
      </w:pPr>
      <w:rPr>
        <w:rFonts w:ascii="Verdana" w:hAnsi="Verdana" w:hint="default"/>
      </w:rPr>
    </w:lvl>
    <w:lvl w:ilvl="8" w:tplc="51520870" w:tentative="1">
      <w:start w:val="1"/>
      <w:numFmt w:val="bullet"/>
      <w:lvlText w:val="▪"/>
      <w:lvlJc w:val="left"/>
      <w:pPr>
        <w:tabs>
          <w:tab w:val="num" w:pos="6480"/>
        </w:tabs>
        <w:ind w:left="6480" w:hanging="360"/>
      </w:pPr>
      <w:rPr>
        <w:rFonts w:ascii="Verdana" w:hAnsi="Verdana" w:hint="default"/>
      </w:rPr>
    </w:lvl>
  </w:abstractNum>
  <w:abstractNum w:abstractNumId="40" w15:restartNumberingAfterBreak="0">
    <w:nsid w:val="62FE04AD"/>
    <w:multiLevelType w:val="hybridMultilevel"/>
    <w:tmpl w:val="4426E506"/>
    <w:lvl w:ilvl="0" w:tplc="CEFC246A">
      <w:start w:val="1"/>
      <w:numFmt w:val="bullet"/>
      <w:lvlText w:val="•"/>
      <w:lvlJc w:val="left"/>
      <w:pPr>
        <w:tabs>
          <w:tab w:val="num" w:pos="720"/>
        </w:tabs>
        <w:ind w:left="720" w:hanging="360"/>
      </w:pPr>
      <w:rPr>
        <w:rFonts w:ascii="Arial" w:hAnsi="Arial" w:hint="default"/>
      </w:rPr>
    </w:lvl>
    <w:lvl w:ilvl="1" w:tplc="48066692">
      <w:start w:val="116"/>
      <w:numFmt w:val="bullet"/>
      <w:lvlText w:val="–"/>
      <w:lvlJc w:val="left"/>
      <w:pPr>
        <w:tabs>
          <w:tab w:val="num" w:pos="1440"/>
        </w:tabs>
        <w:ind w:left="1440" w:hanging="360"/>
      </w:pPr>
      <w:rPr>
        <w:rFonts w:ascii="Arial" w:hAnsi="Arial" w:hint="default"/>
      </w:rPr>
    </w:lvl>
    <w:lvl w:ilvl="2" w:tplc="47946428" w:tentative="1">
      <w:start w:val="1"/>
      <w:numFmt w:val="bullet"/>
      <w:lvlText w:val="•"/>
      <w:lvlJc w:val="left"/>
      <w:pPr>
        <w:tabs>
          <w:tab w:val="num" w:pos="2160"/>
        </w:tabs>
        <w:ind w:left="2160" w:hanging="360"/>
      </w:pPr>
      <w:rPr>
        <w:rFonts w:ascii="Arial" w:hAnsi="Arial" w:hint="default"/>
      </w:rPr>
    </w:lvl>
    <w:lvl w:ilvl="3" w:tplc="DD24666A" w:tentative="1">
      <w:start w:val="1"/>
      <w:numFmt w:val="bullet"/>
      <w:lvlText w:val="•"/>
      <w:lvlJc w:val="left"/>
      <w:pPr>
        <w:tabs>
          <w:tab w:val="num" w:pos="2880"/>
        </w:tabs>
        <w:ind w:left="2880" w:hanging="360"/>
      </w:pPr>
      <w:rPr>
        <w:rFonts w:ascii="Arial" w:hAnsi="Arial" w:hint="default"/>
      </w:rPr>
    </w:lvl>
    <w:lvl w:ilvl="4" w:tplc="83F4A46C" w:tentative="1">
      <w:start w:val="1"/>
      <w:numFmt w:val="bullet"/>
      <w:lvlText w:val="•"/>
      <w:lvlJc w:val="left"/>
      <w:pPr>
        <w:tabs>
          <w:tab w:val="num" w:pos="3600"/>
        </w:tabs>
        <w:ind w:left="3600" w:hanging="360"/>
      </w:pPr>
      <w:rPr>
        <w:rFonts w:ascii="Arial" w:hAnsi="Arial" w:hint="default"/>
      </w:rPr>
    </w:lvl>
    <w:lvl w:ilvl="5" w:tplc="4C409302" w:tentative="1">
      <w:start w:val="1"/>
      <w:numFmt w:val="bullet"/>
      <w:lvlText w:val="•"/>
      <w:lvlJc w:val="left"/>
      <w:pPr>
        <w:tabs>
          <w:tab w:val="num" w:pos="4320"/>
        </w:tabs>
        <w:ind w:left="4320" w:hanging="360"/>
      </w:pPr>
      <w:rPr>
        <w:rFonts w:ascii="Arial" w:hAnsi="Arial" w:hint="default"/>
      </w:rPr>
    </w:lvl>
    <w:lvl w:ilvl="6" w:tplc="1E90008C" w:tentative="1">
      <w:start w:val="1"/>
      <w:numFmt w:val="bullet"/>
      <w:lvlText w:val="•"/>
      <w:lvlJc w:val="left"/>
      <w:pPr>
        <w:tabs>
          <w:tab w:val="num" w:pos="5040"/>
        </w:tabs>
        <w:ind w:left="5040" w:hanging="360"/>
      </w:pPr>
      <w:rPr>
        <w:rFonts w:ascii="Arial" w:hAnsi="Arial" w:hint="default"/>
      </w:rPr>
    </w:lvl>
    <w:lvl w:ilvl="7" w:tplc="3802F17A" w:tentative="1">
      <w:start w:val="1"/>
      <w:numFmt w:val="bullet"/>
      <w:lvlText w:val="•"/>
      <w:lvlJc w:val="left"/>
      <w:pPr>
        <w:tabs>
          <w:tab w:val="num" w:pos="5760"/>
        </w:tabs>
        <w:ind w:left="5760" w:hanging="360"/>
      </w:pPr>
      <w:rPr>
        <w:rFonts w:ascii="Arial" w:hAnsi="Arial" w:hint="default"/>
      </w:rPr>
    </w:lvl>
    <w:lvl w:ilvl="8" w:tplc="92182D8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62310ED"/>
    <w:multiLevelType w:val="hybridMultilevel"/>
    <w:tmpl w:val="EB3E2D06"/>
    <w:lvl w:ilvl="0" w:tplc="C3B6D2CE">
      <w:start w:val="1"/>
      <w:numFmt w:val="bullet"/>
      <w:lvlText w:val="•"/>
      <w:lvlJc w:val="left"/>
      <w:pPr>
        <w:tabs>
          <w:tab w:val="num" w:pos="720"/>
        </w:tabs>
        <w:ind w:left="720" w:hanging="360"/>
      </w:pPr>
      <w:rPr>
        <w:rFonts w:ascii="Arial" w:hAnsi="Arial" w:hint="default"/>
      </w:rPr>
    </w:lvl>
    <w:lvl w:ilvl="1" w:tplc="BCF6DD86" w:tentative="1">
      <w:start w:val="1"/>
      <w:numFmt w:val="bullet"/>
      <w:lvlText w:val="•"/>
      <w:lvlJc w:val="left"/>
      <w:pPr>
        <w:tabs>
          <w:tab w:val="num" w:pos="1440"/>
        </w:tabs>
        <w:ind w:left="1440" w:hanging="360"/>
      </w:pPr>
      <w:rPr>
        <w:rFonts w:ascii="Arial" w:hAnsi="Arial" w:hint="default"/>
      </w:rPr>
    </w:lvl>
    <w:lvl w:ilvl="2" w:tplc="DAA0BF06" w:tentative="1">
      <w:start w:val="1"/>
      <w:numFmt w:val="bullet"/>
      <w:lvlText w:val="•"/>
      <w:lvlJc w:val="left"/>
      <w:pPr>
        <w:tabs>
          <w:tab w:val="num" w:pos="2160"/>
        </w:tabs>
        <w:ind w:left="2160" w:hanging="360"/>
      </w:pPr>
      <w:rPr>
        <w:rFonts w:ascii="Arial" w:hAnsi="Arial" w:hint="default"/>
      </w:rPr>
    </w:lvl>
    <w:lvl w:ilvl="3" w:tplc="EE84E63C" w:tentative="1">
      <w:start w:val="1"/>
      <w:numFmt w:val="bullet"/>
      <w:lvlText w:val="•"/>
      <w:lvlJc w:val="left"/>
      <w:pPr>
        <w:tabs>
          <w:tab w:val="num" w:pos="2880"/>
        </w:tabs>
        <w:ind w:left="2880" w:hanging="360"/>
      </w:pPr>
      <w:rPr>
        <w:rFonts w:ascii="Arial" w:hAnsi="Arial" w:hint="default"/>
      </w:rPr>
    </w:lvl>
    <w:lvl w:ilvl="4" w:tplc="3A924420" w:tentative="1">
      <w:start w:val="1"/>
      <w:numFmt w:val="bullet"/>
      <w:lvlText w:val="•"/>
      <w:lvlJc w:val="left"/>
      <w:pPr>
        <w:tabs>
          <w:tab w:val="num" w:pos="3600"/>
        </w:tabs>
        <w:ind w:left="3600" w:hanging="360"/>
      </w:pPr>
      <w:rPr>
        <w:rFonts w:ascii="Arial" w:hAnsi="Arial" w:hint="default"/>
      </w:rPr>
    </w:lvl>
    <w:lvl w:ilvl="5" w:tplc="CB644108" w:tentative="1">
      <w:start w:val="1"/>
      <w:numFmt w:val="bullet"/>
      <w:lvlText w:val="•"/>
      <w:lvlJc w:val="left"/>
      <w:pPr>
        <w:tabs>
          <w:tab w:val="num" w:pos="4320"/>
        </w:tabs>
        <w:ind w:left="4320" w:hanging="360"/>
      </w:pPr>
      <w:rPr>
        <w:rFonts w:ascii="Arial" w:hAnsi="Arial" w:hint="default"/>
      </w:rPr>
    </w:lvl>
    <w:lvl w:ilvl="6" w:tplc="407ADBAA" w:tentative="1">
      <w:start w:val="1"/>
      <w:numFmt w:val="bullet"/>
      <w:lvlText w:val="•"/>
      <w:lvlJc w:val="left"/>
      <w:pPr>
        <w:tabs>
          <w:tab w:val="num" w:pos="5040"/>
        </w:tabs>
        <w:ind w:left="5040" w:hanging="360"/>
      </w:pPr>
      <w:rPr>
        <w:rFonts w:ascii="Arial" w:hAnsi="Arial" w:hint="default"/>
      </w:rPr>
    </w:lvl>
    <w:lvl w:ilvl="7" w:tplc="B078A0C8" w:tentative="1">
      <w:start w:val="1"/>
      <w:numFmt w:val="bullet"/>
      <w:lvlText w:val="•"/>
      <w:lvlJc w:val="left"/>
      <w:pPr>
        <w:tabs>
          <w:tab w:val="num" w:pos="5760"/>
        </w:tabs>
        <w:ind w:left="5760" w:hanging="360"/>
      </w:pPr>
      <w:rPr>
        <w:rFonts w:ascii="Arial" w:hAnsi="Arial" w:hint="default"/>
      </w:rPr>
    </w:lvl>
    <w:lvl w:ilvl="8" w:tplc="9812562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C01282A"/>
    <w:multiLevelType w:val="hybridMultilevel"/>
    <w:tmpl w:val="BE369F14"/>
    <w:lvl w:ilvl="0" w:tplc="823CBB7A">
      <w:start w:val="1"/>
      <w:numFmt w:val="bullet"/>
      <w:lvlText w:val=""/>
      <w:lvlJc w:val="left"/>
      <w:pPr>
        <w:ind w:left="720" w:hanging="360"/>
      </w:pPr>
      <w:rPr>
        <w:rFonts w:ascii="Wingdings" w:hAnsi="Wingdings" w:hint="default"/>
        <w:color w:val="840B55"/>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CA82755"/>
    <w:multiLevelType w:val="hybridMultilevel"/>
    <w:tmpl w:val="183C1BD6"/>
    <w:lvl w:ilvl="0" w:tplc="31D2B742">
      <w:start w:val="1"/>
      <w:numFmt w:val="bullet"/>
      <w:lvlText w:val="−"/>
      <w:lvlJc w:val="left"/>
      <w:pPr>
        <w:ind w:left="360" w:hanging="360"/>
      </w:pPr>
      <w:rPr>
        <w:rFonts w:ascii="Verdana" w:hAnsi="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737F2700"/>
    <w:multiLevelType w:val="hybridMultilevel"/>
    <w:tmpl w:val="CEA40EA6"/>
    <w:lvl w:ilvl="0" w:tplc="4486579A">
      <w:start w:val="1"/>
      <w:numFmt w:val="bullet"/>
      <w:lvlText w:val="▪"/>
      <w:lvlJc w:val="left"/>
      <w:pPr>
        <w:tabs>
          <w:tab w:val="num" w:pos="720"/>
        </w:tabs>
        <w:ind w:left="720" w:hanging="360"/>
      </w:pPr>
      <w:rPr>
        <w:rFonts w:ascii="Times New Roman" w:hAnsi="Times New Roman" w:hint="default"/>
      </w:rPr>
    </w:lvl>
    <w:lvl w:ilvl="1" w:tplc="1C12340A">
      <w:start w:val="1"/>
      <w:numFmt w:val="bullet"/>
      <w:lvlText w:val="▪"/>
      <w:lvlJc w:val="left"/>
      <w:pPr>
        <w:tabs>
          <w:tab w:val="num" w:pos="1440"/>
        </w:tabs>
        <w:ind w:left="1440" w:hanging="360"/>
      </w:pPr>
      <w:rPr>
        <w:rFonts w:ascii="Times New Roman" w:hAnsi="Times New Roman" w:hint="default"/>
      </w:rPr>
    </w:lvl>
    <w:lvl w:ilvl="2" w:tplc="D1147FC6" w:tentative="1">
      <w:start w:val="1"/>
      <w:numFmt w:val="bullet"/>
      <w:lvlText w:val="▪"/>
      <w:lvlJc w:val="left"/>
      <w:pPr>
        <w:tabs>
          <w:tab w:val="num" w:pos="2160"/>
        </w:tabs>
        <w:ind w:left="2160" w:hanging="360"/>
      </w:pPr>
      <w:rPr>
        <w:rFonts w:ascii="Times New Roman" w:hAnsi="Times New Roman" w:hint="default"/>
      </w:rPr>
    </w:lvl>
    <w:lvl w:ilvl="3" w:tplc="69960D46" w:tentative="1">
      <w:start w:val="1"/>
      <w:numFmt w:val="bullet"/>
      <w:lvlText w:val="▪"/>
      <w:lvlJc w:val="left"/>
      <w:pPr>
        <w:tabs>
          <w:tab w:val="num" w:pos="2880"/>
        </w:tabs>
        <w:ind w:left="2880" w:hanging="360"/>
      </w:pPr>
      <w:rPr>
        <w:rFonts w:ascii="Times New Roman" w:hAnsi="Times New Roman" w:hint="default"/>
      </w:rPr>
    </w:lvl>
    <w:lvl w:ilvl="4" w:tplc="989AFB14" w:tentative="1">
      <w:start w:val="1"/>
      <w:numFmt w:val="bullet"/>
      <w:lvlText w:val="▪"/>
      <w:lvlJc w:val="left"/>
      <w:pPr>
        <w:tabs>
          <w:tab w:val="num" w:pos="3600"/>
        </w:tabs>
        <w:ind w:left="3600" w:hanging="360"/>
      </w:pPr>
      <w:rPr>
        <w:rFonts w:ascii="Times New Roman" w:hAnsi="Times New Roman" w:hint="default"/>
      </w:rPr>
    </w:lvl>
    <w:lvl w:ilvl="5" w:tplc="EE7EEE9E" w:tentative="1">
      <w:start w:val="1"/>
      <w:numFmt w:val="bullet"/>
      <w:lvlText w:val="▪"/>
      <w:lvlJc w:val="left"/>
      <w:pPr>
        <w:tabs>
          <w:tab w:val="num" w:pos="4320"/>
        </w:tabs>
        <w:ind w:left="4320" w:hanging="360"/>
      </w:pPr>
      <w:rPr>
        <w:rFonts w:ascii="Times New Roman" w:hAnsi="Times New Roman" w:hint="default"/>
      </w:rPr>
    </w:lvl>
    <w:lvl w:ilvl="6" w:tplc="E6A00638" w:tentative="1">
      <w:start w:val="1"/>
      <w:numFmt w:val="bullet"/>
      <w:lvlText w:val="▪"/>
      <w:lvlJc w:val="left"/>
      <w:pPr>
        <w:tabs>
          <w:tab w:val="num" w:pos="5040"/>
        </w:tabs>
        <w:ind w:left="5040" w:hanging="360"/>
      </w:pPr>
      <w:rPr>
        <w:rFonts w:ascii="Times New Roman" w:hAnsi="Times New Roman" w:hint="default"/>
      </w:rPr>
    </w:lvl>
    <w:lvl w:ilvl="7" w:tplc="F790D29C" w:tentative="1">
      <w:start w:val="1"/>
      <w:numFmt w:val="bullet"/>
      <w:lvlText w:val="▪"/>
      <w:lvlJc w:val="left"/>
      <w:pPr>
        <w:tabs>
          <w:tab w:val="num" w:pos="5760"/>
        </w:tabs>
        <w:ind w:left="5760" w:hanging="360"/>
      </w:pPr>
      <w:rPr>
        <w:rFonts w:ascii="Times New Roman" w:hAnsi="Times New Roman" w:hint="default"/>
      </w:rPr>
    </w:lvl>
    <w:lvl w:ilvl="8" w:tplc="4C105320"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5DF364E"/>
    <w:multiLevelType w:val="hybridMultilevel"/>
    <w:tmpl w:val="2546769A"/>
    <w:lvl w:ilvl="0" w:tplc="8866596C">
      <w:start w:val="1"/>
      <w:numFmt w:val="bullet"/>
      <w:lvlText w:val="•"/>
      <w:lvlJc w:val="left"/>
      <w:pPr>
        <w:tabs>
          <w:tab w:val="num" w:pos="720"/>
        </w:tabs>
        <w:ind w:left="720" w:hanging="360"/>
      </w:pPr>
      <w:rPr>
        <w:rFonts w:ascii="Arial" w:hAnsi="Arial" w:hint="default"/>
      </w:rPr>
    </w:lvl>
    <w:lvl w:ilvl="1" w:tplc="0E1E005E" w:tentative="1">
      <w:start w:val="1"/>
      <w:numFmt w:val="bullet"/>
      <w:lvlText w:val="•"/>
      <w:lvlJc w:val="left"/>
      <w:pPr>
        <w:tabs>
          <w:tab w:val="num" w:pos="1440"/>
        </w:tabs>
        <w:ind w:left="1440" w:hanging="360"/>
      </w:pPr>
      <w:rPr>
        <w:rFonts w:ascii="Arial" w:hAnsi="Arial" w:hint="default"/>
      </w:rPr>
    </w:lvl>
    <w:lvl w:ilvl="2" w:tplc="6638EBEC" w:tentative="1">
      <w:start w:val="1"/>
      <w:numFmt w:val="bullet"/>
      <w:lvlText w:val="•"/>
      <w:lvlJc w:val="left"/>
      <w:pPr>
        <w:tabs>
          <w:tab w:val="num" w:pos="2160"/>
        </w:tabs>
        <w:ind w:left="2160" w:hanging="360"/>
      </w:pPr>
      <w:rPr>
        <w:rFonts w:ascii="Arial" w:hAnsi="Arial" w:hint="default"/>
      </w:rPr>
    </w:lvl>
    <w:lvl w:ilvl="3" w:tplc="4A040AA6" w:tentative="1">
      <w:start w:val="1"/>
      <w:numFmt w:val="bullet"/>
      <w:lvlText w:val="•"/>
      <w:lvlJc w:val="left"/>
      <w:pPr>
        <w:tabs>
          <w:tab w:val="num" w:pos="2880"/>
        </w:tabs>
        <w:ind w:left="2880" w:hanging="360"/>
      </w:pPr>
      <w:rPr>
        <w:rFonts w:ascii="Arial" w:hAnsi="Arial" w:hint="default"/>
      </w:rPr>
    </w:lvl>
    <w:lvl w:ilvl="4" w:tplc="C9D470E8" w:tentative="1">
      <w:start w:val="1"/>
      <w:numFmt w:val="bullet"/>
      <w:lvlText w:val="•"/>
      <w:lvlJc w:val="left"/>
      <w:pPr>
        <w:tabs>
          <w:tab w:val="num" w:pos="3600"/>
        </w:tabs>
        <w:ind w:left="3600" w:hanging="360"/>
      </w:pPr>
      <w:rPr>
        <w:rFonts w:ascii="Arial" w:hAnsi="Arial" w:hint="default"/>
      </w:rPr>
    </w:lvl>
    <w:lvl w:ilvl="5" w:tplc="08D2C01E" w:tentative="1">
      <w:start w:val="1"/>
      <w:numFmt w:val="bullet"/>
      <w:lvlText w:val="•"/>
      <w:lvlJc w:val="left"/>
      <w:pPr>
        <w:tabs>
          <w:tab w:val="num" w:pos="4320"/>
        </w:tabs>
        <w:ind w:left="4320" w:hanging="360"/>
      </w:pPr>
      <w:rPr>
        <w:rFonts w:ascii="Arial" w:hAnsi="Arial" w:hint="default"/>
      </w:rPr>
    </w:lvl>
    <w:lvl w:ilvl="6" w:tplc="F8C64EFE" w:tentative="1">
      <w:start w:val="1"/>
      <w:numFmt w:val="bullet"/>
      <w:lvlText w:val="•"/>
      <w:lvlJc w:val="left"/>
      <w:pPr>
        <w:tabs>
          <w:tab w:val="num" w:pos="5040"/>
        </w:tabs>
        <w:ind w:left="5040" w:hanging="360"/>
      </w:pPr>
      <w:rPr>
        <w:rFonts w:ascii="Arial" w:hAnsi="Arial" w:hint="default"/>
      </w:rPr>
    </w:lvl>
    <w:lvl w:ilvl="7" w:tplc="E64A4E28" w:tentative="1">
      <w:start w:val="1"/>
      <w:numFmt w:val="bullet"/>
      <w:lvlText w:val="•"/>
      <w:lvlJc w:val="left"/>
      <w:pPr>
        <w:tabs>
          <w:tab w:val="num" w:pos="5760"/>
        </w:tabs>
        <w:ind w:left="5760" w:hanging="360"/>
      </w:pPr>
      <w:rPr>
        <w:rFonts w:ascii="Arial" w:hAnsi="Arial" w:hint="default"/>
      </w:rPr>
    </w:lvl>
    <w:lvl w:ilvl="8" w:tplc="BAFCC74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EDE5CD8"/>
    <w:multiLevelType w:val="hybridMultilevel"/>
    <w:tmpl w:val="3A58A6B8"/>
    <w:lvl w:ilvl="0" w:tplc="54F21EA0">
      <w:start w:val="1"/>
      <w:numFmt w:val="bullet"/>
      <w:lvlText w:val="•"/>
      <w:lvlJc w:val="left"/>
      <w:pPr>
        <w:tabs>
          <w:tab w:val="num" w:pos="720"/>
        </w:tabs>
        <w:ind w:left="720" w:hanging="360"/>
      </w:pPr>
      <w:rPr>
        <w:rFonts w:ascii="Arial" w:hAnsi="Arial" w:hint="default"/>
      </w:rPr>
    </w:lvl>
    <w:lvl w:ilvl="1" w:tplc="469672A2" w:tentative="1">
      <w:start w:val="1"/>
      <w:numFmt w:val="bullet"/>
      <w:lvlText w:val="•"/>
      <w:lvlJc w:val="left"/>
      <w:pPr>
        <w:tabs>
          <w:tab w:val="num" w:pos="1440"/>
        </w:tabs>
        <w:ind w:left="1440" w:hanging="360"/>
      </w:pPr>
      <w:rPr>
        <w:rFonts w:ascii="Arial" w:hAnsi="Arial" w:hint="default"/>
      </w:rPr>
    </w:lvl>
    <w:lvl w:ilvl="2" w:tplc="25323CBE" w:tentative="1">
      <w:start w:val="1"/>
      <w:numFmt w:val="bullet"/>
      <w:lvlText w:val="•"/>
      <w:lvlJc w:val="left"/>
      <w:pPr>
        <w:tabs>
          <w:tab w:val="num" w:pos="2160"/>
        </w:tabs>
        <w:ind w:left="2160" w:hanging="360"/>
      </w:pPr>
      <w:rPr>
        <w:rFonts w:ascii="Arial" w:hAnsi="Arial" w:hint="default"/>
      </w:rPr>
    </w:lvl>
    <w:lvl w:ilvl="3" w:tplc="BACCA248" w:tentative="1">
      <w:start w:val="1"/>
      <w:numFmt w:val="bullet"/>
      <w:lvlText w:val="•"/>
      <w:lvlJc w:val="left"/>
      <w:pPr>
        <w:tabs>
          <w:tab w:val="num" w:pos="2880"/>
        </w:tabs>
        <w:ind w:left="2880" w:hanging="360"/>
      </w:pPr>
      <w:rPr>
        <w:rFonts w:ascii="Arial" w:hAnsi="Arial" w:hint="default"/>
      </w:rPr>
    </w:lvl>
    <w:lvl w:ilvl="4" w:tplc="5748CAB4" w:tentative="1">
      <w:start w:val="1"/>
      <w:numFmt w:val="bullet"/>
      <w:lvlText w:val="•"/>
      <w:lvlJc w:val="left"/>
      <w:pPr>
        <w:tabs>
          <w:tab w:val="num" w:pos="3600"/>
        </w:tabs>
        <w:ind w:left="3600" w:hanging="360"/>
      </w:pPr>
      <w:rPr>
        <w:rFonts w:ascii="Arial" w:hAnsi="Arial" w:hint="default"/>
      </w:rPr>
    </w:lvl>
    <w:lvl w:ilvl="5" w:tplc="1354E174" w:tentative="1">
      <w:start w:val="1"/>
      <w:numFmt w:val="bullet"/>
      <w:lvlText w:val="•"/>
      <w:lvlJc w:val="left"/>
      <w:pPr>
        <w:tabs>
          <w:tab w:val="num" w:pos="4320"/>
        </w:tabs>
        <w:ind w:left="4320" w:hanging="360"/>
      </w:pPr>
      <w:rPr>
        <w:rFonts w:ascii="Arial" w:hAnsi="Arial" w:hint="default"/>
      </w:rPr>
    </w:lvl>
    <w:lvl w:ilvl="6" w:tplc="B6521BAA" w:tentative="1">
      <w:start w:val="1"/>
      <w:numFmt w:val="bullet"/>
      <w:lvlText w:val="•"/>
      <w:lvlJc w:val="left"/>
      <w:pPr>
        <w:tabs>
          <w:tab w:val="num" w:pos="5040"/>
        </w:tabs>
        <w:ind w:left="5040" w:hanging="360"/>
      </w:pPr>
      <w:rPr>
        <w:rFonts w:ascii="Arial" w:hAnsi="Arial" w:hint="default"/>
      </w:rPr>
    </w:lvl>
    <w:lvl w:ilvl="7" w:tplc="97181E5A" w:tentative="1">
      <w:start w:val="1"/>
      <w:numFmt w:val="bullet"/>
      <w:lvlText w:val="•"/>
      <w:lvlJc w:val="left"/>
      <w:pPr>
        <w:tabs>
          <w:tab w:val="num" w:pos="5760"/>
        </w:tabs>
        <w:ind w:left="5760" w:hanging="360"/>
      </w:pPr>
      <w:rPr>
        <w:rFonts w:ascii="Arial" w:hAnsi="Arial" w:hint="default"/>
      </w:rPr>
    </w:lvl>
    <w:lvl w:ilvl="8" w:tplc="D862BC8A"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27"/>
  </w:num>
  <w:num w:numId="3">
    <w:abstractNumId w:val="35"/>
  </w:num>
  <w:num w:numId="4">
    <w:abstractNumId w:val="39"/>
  </w:num>
  <w:num w:numId="5">
    <w:abstractNumId w:val="17"/>
  </w:num>
  <w:num w:numId="6">
    <w:abstractNumId w:val="44"/>
  </w:num>
  <w:num w:numId="7">
    <w:abstractNumId w:val="14"/>
  </w:num>
  <w:num w:numId="8">
    <w:abstractNumId w:val="6"/>
  </w:num>
  <w:num w:numId="9">
    <w:abstractNumId w:val="12"/>
  </w:num>
  <w:num w:numId="10">
    <w:abstractNumId w:val="5"/>
  </w:num>
  <w:num w:numId="11">
    <w:abstractNumId w:val="3"/>
  </w:num>
  <w:num w:numId="12">
    <w:abstractNumId w:val="13"/>
  </w:num>
  <w:num w:numId="13">
    <w:abstractNumId w:val="38"/>
  </w:num>
  <w:num w:numId="14">
    <w:abstractNumId w:val="20"/>
  </w:num>
  <w:num w:numId="15">
    <w:abstractNumId w:val="22"/>
  </w:num>
  <w:num w:numId="16">
    <w:abstractNumId w:val="41"/>
  </w:num>
  <w:num w:numId="17">
    <w:abstractNumId w:val="15"/>
  </w:num>
  <w:num w:numId="18">
    <w:abstractNumId w:val="9"/>
  </w:num>
  <w:num w:numId="19">
    <w:abstractNumId w:val="11"/>
  </w:num>
  <w:num w:numId="20">
    <w:abstractNumId w:val="40"/>
  </w:num>
  <w:num w:numId="21">
    <w:abstractNumId w:val="45"/>
  </w:num>
  <w:num w:numId="22">
    <w:abstractNumId w:val="0"/>
  </w:num>
  <w:num w:numId="23">
    <w:abstractNumId w:val="10"/>
  </w:num>
  <w:num w:numId="24">
    <w:abstractNumId w:val="24"/>
  </w:num>
  <w:num w:numId="25">
    <w:abstractNumId w:val="4"/>
  </w:num>
  <w:num w:numId="26">
    <w:abstractNumId w:val="25"/>
  </w:num>
  <w:num w:numId="27">
    <w:abstractNumId w:val="28"/>
  </w:num>
  <w:num w:numId="28">
    <w:abstractNumId w:val="32"/>
  </w:num>
  <w:num w:numId="29">
    <w:abstractNumId w:val="46"/>
  </w:num>
  <w:num w:numId="30">
    <w:abstractNumId w:val="26"/>
  </w:num>
  <w:num w:numId="31">
    <w:abstractNumId w:val="8"/>
  </w:num>
  <w:num w:numId="32">
    <w:abstractNumId w:val="2"/>
  </w:num>
  <w:num w:numId="33">
    <w:abstractNumId w:val="31"/>
  </w:num>
  <w:num w:numId="34">
    <w:abstractNumId w:val="34"/>
  </w:num>
  <w:num w:numId="35">
    <w:abstractNumId w:val="1"/>
  </w:num>
  <w:num w:numId="36">
    <w:abstractNumId w:val="23"/>
  </w:num>
  <w:num w:numId="37">
    <w:abstractNumId w:val="20"/>
  </w:num>
  <w:num w:numId="38">
    <w:abstractNumId w:val="33"/>
  </w:num>
  <w:num w:numId="39">
    <w:abstractNumId w:val="21"/>
  </w:num>
  <w:num w:numId="40">
    <w:abstractNumId w:val="30"/>
  </w:num>
  <w:num w:numId="41">
    <w:abstractNumId w:val="29"/>
  </w:num>
  <w:num w:numId="42">
    <w:abstractNumId w:val="42"/>
  </w:num>
  <w:num w:numId="43">
    <w:abstractNumId w:val="16"/>
  </w:num>
  <w:num w:numId="44">
    <w:abstractNumId w:val="7"/>
  </w:num>
  <w:num w:numId="45">
    <w:abstractNumId w:val="37"/>
  </w:num>
  <w:num w:numId="46">
    <w:abstractNumId w:val="18"/>
  </w:num>
  <w:num w:numId="47">
    <w:abstractNumId w:val="43"/>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F3"/>
    <w:rsid w:val="00001955"/>
    <w:rsid w:val="00004E12"/>
    <w:rsid w:val="00006BBF"/>
    <w:rsid w:val="0000787A"/>
    <w:rsid w:val="00013C36"/>
    <w:rsid w:val="00027BDB"/>
    <w:rsid w:val="0003190C"/>
    <w:rsid w:val="000319F0"/>
    <w:rsid w:val="00031ECD"/>
    <w:rsid w:val="00034599"/>
    <w:rsid w:val="00041B7D"/>
    <w:rsid w:val="000436E2"/>
    <w:rsid w:val="00043CEB"/>
    <w:rsid w:val="00046243"/>
    <w:rsid w:val="00050F9D"/>
    <w:rsid w:val="00054F74"/>
    <w:rsid w:val="00066AD6"/>
    <w:rsid w:val="000811E2"/>
    <w:rsid w:val="00085A30"/>
    <w:rsid w:val="00095F60"/>
    <w:rsid w:val="000A5FD4"/>
    <w:rsid w:val="000A77EC"/>
    <w:rsid w:val="000B1613"/>
    <w:rsid w:val="000C04FF"/>
    <w:rsid w:val="000C3EFB"/>
    <w:rsid w:val="000C590E"/>
    <w:rsid w:val="000C6474"/>
    <w:rsid w:val="000C6A12"/>
    <w:rsid w:val="000D4594"/>
    <w:rsid w:val="001139E2"/>
    <w:rsid w:val="00116F34"/>
    <w:rsid w:val="0012507A"/>
    <w:rsid w:val="00125C1D"/>
    <w:rsid w:val="001267EA"/>
    <w:rsid w:val="00131EAB"/>
    <w:rsid w:val="001346BC"/>
    <w:rsid w:val="00137763"/>
    <w:rsid w:val="00141044"/>
    <w:rsid w:val="00161172"/>
    <w:rsid w:val="00163B0F"/>
    <w:rsid w:val="00166F7F"/>
    <w:rsid w:val="00167E52"/>
    <w:rsid w:val="00185F35"/>
    <w:rsid w:val="0019190B"/>
    <w:rsid w:val="00196ECB"/>
    <w:rsid w:val="001974DD"/>
    <w:rsid w:val="001B5499"/>
    <w:rsid w:val="001C314E"/>
    <w:rsid w:val="001C36DD"/>
    <w:rsid w:val="001C6906"/>
    <w:rsid w:val="001D28E8"/>
    <w:rsid w:val="001D4B91"/>
    <w:rsid w:val="001E1201"/>
    <w:rsid w:val="001E1302"/>
    <w:rsid w:val="001F05A0"/>
    <w:rsid w:val="001F51A1"/>
    <w:rsid w:val="001F660C"/>
    <w:rsid w:val="00200ADD"/>
    <w:rsid w:val="0020478C"/>
    <w:rsid w:val="00206085"/>
    <w:rsid w:val="002133E1"/>
    <w:rsid w:val="002140CD"/>
    <w:rsid w:val="00222A6D"/>
    <w:rsid w:val="00227338"/>
    <w:rsid w:val="00253B26"/>
    <w:rsid w:val="00267335"/>
    <w:rsid w:val="00280C94"/>
    <w:rsid w:val="0028228A"/>
    <w:rsid w:val="002829C7"/>
    <w:rsid w:val="00286CFD"/>
    <w:rsid w:val="002923AA"/>
    <w:rsid w:val="00293AD9"/>
    <w:rsid w:val="00294E92"/>
    <w:rsid w:val="002A6098"/>
    <w:rsid w:val="002A74E8"/>
    <w:rsid w:val="002A7FBD"/>
    <w:rsid w:val="002D3A81"/>
    <w:rsid w:val="002D6B8A"/>
    <w:rsid w:val="002E2A9A"/>
    <w:rsid w:val="002F0869"/>
    <w:rsid w:val="00313D61"/>
    <w:rsid w:val="00316E33"/>
    <w:rsid w:val="003212AD"/>
    <w:rsid w:val="003217E5"/>
    <w:rsid w:val="00331F31"/>
    <w:rsid w:val="003348A1"/>
    <w:rsid w:val="003401A4"/>
    <w:rsid w:val="00340BB4"/>
    <w:rsid w:val="003421A5"/>
    <w:rsid w:val="003478FE"/>
    <w:rsid w:val="00350507"/>
    <w:rsid w:val="00360B91"/>
    <w:rsid w:val="0038543D"/>
    <w:rsid w:val="003A04FC"/>
    <w:rsid w:val="003A23D7"/>
    <w:rsid w:val="003A7D36"/>
    <w:rsid w:val="003B00F3"/>
    <w:rsid w:val="003C491E"/>
    <w:rsid w:val="003D13A0"/>
    <w:rsid w:val="003E7523"/>
    <w:rsid w:val="003F1465"/>
    <w:rsid w:val="003F3A22"/>
    <w:rsid w:val="003F4D54"/>
    <w:rsid w:val="004038FB"/>
    <w:rsid w:val="00411B72"/>
    <w:rsid w:val="00421552"/>
    <w:rsid w:val="00435404"/>
    <w:rsid w:val="00436DE8"/>
    <w:rsid w:val="00447E4D"/>
    <w:rsid w:val="004574B7"/>
    <w:rsid w:val="00470F7B"/>
    <w:rsid w:val="004715C6"/>
    <w:rsid w:val="00483455"/>
    <w:rsid w:val="00486987"/>
    <w:rsid w:val="00495C34"/>
    <w:rsid w:val="004A0020"/>
    <w:rsid w:val="004D4784"/>
    <w:rsid w:val="004D49F2"/>
    <w:rsid w:val="004E000D"/>
    <w:rsid w:val="004E2C55"/>
    <w:rsid w:val="004F2688"/>
    <w:rsid w:val="004F6187"/>
    <w:rsid w:val="00507D11"/>
    <w:rsid w:val="00530348"/>
    <w:rsid w:val="0053203B"/>
    <w:rsid w:val="00532468"/>
    <w:rsid w:val="00536F32"/>
    <w:rsid w:val="00540F14"/>
    <w:rsid w:val="0055153D"/>
    <w:rsid w:val="00551747"/>
    <w:rsid w:val="0055352B"/>
    <w:rsid w:val="00574A6A"/>
    <w:rsid w:val="00586B21"/>
    <w:rsid w:val="00586D79"/>
    <w:rsid w:val="00596BD6"/>
    <w:rsid w:val="005A14AF"/>
    <w:rsid w:val="005A29FD"/>
    <w:rsid w:val="005A7DF6"/>
    <w:rsid w:val="005B41BB"/>
    <w:rsid w:val="005B5ABF"/>
    <w:rsid w:val="005B6818"/>
    <w:rsid w:val="005C059F"/>
    <w:rsid w:val="005C17C6"/>
    <w:rsid w:val="005C25FE"/>
    <w:rsid w:val="005D3FA8"/>
    <w:rsid w:val="005D44C6"/>
    <w:rsid w:val="005D6BB8"/>
    <w:rsid w:val="005E3F70"/>
    <w:rsid w:val="005E5B33"/>
    <w:rsid w:val="005F1B43"/>
    <w:rsid w:val="006009C0"/>
    <w:rsid w:val="00601620"/>
    <w:rsid w:val="00605514"/>
    <w:rsid w:val="00606546"/>
    <w:rsid w:val="006153BF"/>
    <w:rsid w:val="00634476"/>
    <w:rsid w:val="00641E07"/>
    <w:rsid w:val="00645F19"/>
    <w:rsid w:val="006541BF"/>
    <w:rsid w:val="00665897"/>
    <w:rsid w:val="00666B4D"/>
    <w:rsid w:val="0067108A"/>
    <w:rsid w:val="0068261B"/>
    <w:rsid w:val="00697783"/>
    <w:rsid w:val="006A6BB0"/>
    <w:rsid w:val="006C3E88"/>
    <w:rsid w:val="006C7351"/>
    <w:rsid w:val="006D63E7"/>
    <w:rsid w:val="006D6B5D"/>
    <w:rsid w:val="006E1188"/>
    <w:rsid w:val="006F739B"/>
    <w:rsid w:val="0070635E"/>
    <w:rsid w:val="0073013C"/>
    <w:rsid w:val="007356D3"/>
    <w:rsid w:val="007540C1"/>
    <w:rsid w:val="00756433"/>
    <w:rsid w:val="00765140"/>
    <w:rsid w:val="00784EF3"/>
    <w:rsid w:val="007859E9"/>
    <w:rsid w:val="00792419"/>
    <w:rsid w:val="007A2D9B"/>
    <w:rsid w:val="007A5159"/>
    <w:rsid w:val="007A68FB"/>
    <w:rsid w:val="007B01ED"/>
    <w:rsid w:val="007C45CB"/>
    <w:rsid w:val="007E5F38"/>
    <w:rsid w:val="007E75E8"/>
    <w:rsid w:val="0080206C"/>
    <w:rsid w:val="0081168F"/>
    <w:rsid w:val="00814196"/>
    <w:rsid w:val="0082303F"/>
    <w:rsid w:val="00827B97"/>
    <w:rsid w:val="00835223"/>
    <w:rsid w:val="008361FB"/>
    <w:rsid w:val="00837C4D"/>
    <w:rsid w:val="008449B0"/>
    <w:rsid w:val="00851F55"/>
    <w:rsid w:val="00852A7E"/>
    <w:rsid w:val="00855E6A"/>
    <w:rsid w:val="00861EC3"/>
    <w:rsid w:val="00864AEF"/>
    <w:rsid w:val="008667EE"/>
    <w:rsid w:val="0089213E"/>
    <w:rsid w:val="008A09DA"/>
    <w:rsid w:val="008A0E45"/>
    <w:rsid w:val="008B3DB7"/>
    <w:rsid w:val="008B3F2C"/>
    <w:rsid w:val="008B5EA3"/>
    <w:rsid w:val="008C09B4"/>
    <w:rsid w:val="008C6703"/>
    <w:rsid w:val="008F242C"/>
    <w:rsid w:val="008F68A7"/>
    <w:rsid w:val="008F7779"/>
    <w:rsid w:val="0090016C"/>
    <w:rsid w:val="00907AE9"/>
    <w:rsid w:val="0091178F"/>
    <w:rsid w:val="00930E8C"/>
    <w:rsid w:val="0093539A"/>
    <w:rsid w:val="00941E59"/>
    <w:rsid w:val="00943AEF"/>
    <w:rsid w:val="00944D44"/>
    <w:rsid w:val="009549A1"/>
    <w:rsid w:val="009610CF"/>
    <w:rsid w:val="00961BF4"/>
    <w:rsid w:val="00962702"/>
    <w:rsid w:val="00965F2E"/>
    <w:rsid w:val="009772B0"/>
    <w:rsid w:val="00985C97"/>
    <w:rsid w:val="00994CB8"/>
    <w:rsid w:val="009A35BD"/>
    <w:rsid w:val="009A3BD3"/>
    <w:rsid w:val="009B66E8"/>
    <w:rsid w:val="009E42EA"/>
    <w:rsid w:val="00A031E6"/>
    <w:rsid w:val="00A03F04"/>
    <w:rsid w:val="00A24F3E"/>
    <w:rsid w:val="00A3169E"/>
    <w:rsid w:val="00A34F90"/>
    <w:rsid w:val="00A35788"/>
    <w:rsid w:val="00A424DE"/>
    <w:rsid w:val="00A600EE"/>
    <w:rsid w:val="00A70BAB"/>
    <w:rsid w:val="00A744A1"/>
    <w:rsid w:val="00A76F8A"/>
    <w:rsid w:val="00A80AC3"/>
    <w:rsid w:val="00A84E0F"/>
    <w:rsid w:val="00A95E97"/>
    <w:rsid w:val="00A96AF9"/>
    <w:rsid w:val="00AD37FD"/>
    <w:rsid w:val="00AD7CD8"/>
    <w:rsid w:val="00AF5120"/>
    <w:rsid w:val="00AF721C"/>
    <w:rsid w:val="00B00EB7"/>
    <w:rsid w:val="00B022EE"/>
    <w:rsid w:val="00B04EBC"/>
    <w:rsid w:val="00B06AAD"/>
    <w:rsid w:val="00B32D77"/>
    <w:rsid w:val="00B50736"/>
    <w:rsid w:val="00B6014C"/>
    <w:rsid w:val="00B7564C"/>
    <w:rsid w:val="00B8239A"/>
    <w:rsid w:val="00BB1766"/>
    <w:rsid w:val="00BC4EA9"/>
    <w:rsid w:val="00BD00B2"/>
    <w:rsid w:val="00BE1CC1"/>
    <w:rsid w:val="00BE3D36"/>
    <w:rsid w:val="00BF1283"/>
    <w:rsid w:val="00BF7981"/>
    <w:rsid w:val="00C00425"/>
    <w:rsid w:val="00C07C9A"/>
    <w:rsid w:val="00C21160"/>
    <w:rsid w:val="00C2273F"/>
    <w:rsid w:val="00C26FA7"/>
    <w:rsid w:val="00C370DB"/>
    <w:rsid w:val="00C41911"/>
    <w:rsid w:val="00C52F95"/>
    <w:rsid w:val="00C76CB2"/>
    <w:rsid w:val="00C80AED"/>
    <w:rsid w:val="00C9319A"/>
    <w:rsid w:val="00CB1672"/>
    <w:rsid w:val="00CB479E"/>
    <w:rsid w:val="00CB566D"/>
    <w:rsid w:val="00CC27C5"/>
    <w:rsid w:val="00CC27F6"/>
    <w:rsid w:val="00CD5252"/>
    <w:rsid w:val="00CD548A"/>
    <w:rsid w:val="00CD7B11"/>
    <w:rsid w:val="00CF54E4"/>
    <w:rsid w:val="00D06C06"/>
    <w:rsid w:val="00D123C5"/>
    <w:rsid w:val="00D148AD"/>
    <w:rsid w:val="00D1577C"/>
    <w:rsid w:val="00D255CB"/>
    <w:rsid w:val="00D26B26"/>
    <w:rsid w:val="00D31D57"/>
    <w:rsid w:val="00D326E1"/>
    <w:rsid w:val="00D33DD8"/>
    <w:rsid w:val="00D432FE"/>
    <w:rsid w:val="00D524A9"/>
    <w:rsid w:val="00D677E5"/>
    <w:rsid w:val="00D770EA"/>
    <w:rsid w:val="00D8146B"/>
    <w:rsid w:val="00D93C44"/>
    <w:rsid w:val="00DA3913"/>
    <w:rsid w:val="00DA7855"/>
    <w:rsid w:val="00DA78CD"/>
    <w:rsid w:val="00DB3EE2"/>
    <w:rsid w:val="00DB66DB"/>
    <w:rsid w:val="00DB6C58"/>
    <w:rsid w:val="00DC472B"/>
    <w:rsid w:val="00DC5D9F"/>
    <w:rsid w:val="00DD0425"/>
    <w:rsid w:val="00DD2E8F"/>
    <w:rsid w:val="00DE402D"/>
    <w:rsid w:val="00DE43FD"/>
    <w:rsid w:val="00DF4197"/>
    <w:rsid w:val="00DF7DCA"/>
    <w:rsid w:val="00E15399"/>
    <w:rsid w:val="00E26158"/>
    <w:rsid w:val="00E5111D"/>
    <w:rsid w:val="00E63453"/>
    <w:rsid w:val="00E6476E"/>
    <w:rsid w:val="00E72737"/>
    <w:rsid w:val="00E81400"/>
    <w:rsid w:val="00E85ADD"/>
    <w:rsid w:val="00E9407F"/>
    <w:rsid w:val="00E95578"/>
    <w:rsid w:val="00EA0E8D"/>
    <w:rsid w:val="00EA461F"/>
    <w:rsid w:val="00EA46D9"/>
    <w:rsid w:val="00EB0963"/>
    <w:rsid w:val="00EB0EE6"/>
    <w:rsid w:val="00EB5F26"/>
    <w:rsid w:val="00EE21AD"/>
    <w:rsid w:val="00EE2328"/>
    <w:rsid w:val="00EE68F9"/>
    <w:rsid w:val="00EF21F2"/>
    <w:rsid w:val="00F014D9"/>
    <w:rsid w:val="00F119EF"/>
    <w:rsid w:val="00F222E6"/>
    <w:rsid w:val="00F22D1C"/>
    <w:rsid w:val="00F27559"/>
    <w:rsid w:val="00F31FEC"/>
    <w:rsid w:val="00F424DC"/>
    <w:rsid w:val="00F469F0"/>
    <w:rsid w:val="00F5020D"/>
    <w:rsid w:val="00F557A7"/>
    <w:rsid w:val="00F57BD4"/>
    <w:rsid w:val="00F67FBF"/>
    <w:rsid w:val="00F7339E"/>
    <w:rsid w:val="00F8045A"/>
    <w:rsid w:val="00F9392B"/>
    <w:rsid w:val="00FA30E8"/>
    <w:rsid w:val="00FB15C4"/>
    <w:rsid w:val="00FE39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8E49"/>
  <w15:docId w15:val="{39720EC8-065D-466E-896F-D3A1C582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E42EA"/>
    <w:pPr>
      <w:ind w:left="720"/>
      <w:contextualSpacing/>
    </w:pPr>
  </w:style>
  <w:style w:type="paragraph" w:styleId="Paraststmeklis">
    <w:name w:val="Normal (Web)"/>
    <w:basedOn w:val="Parasts"/>
    <w:uiPriority w:val="99"/>
    <w:semiHidden/>
    <w:unhideWhenUsed/>
    <w:rsid w:val="0012507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A3169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3169E"/>
    <w:rPr>
      <w:rFonts w:ascii="Tahoma" w:hAnsi="Tahoma" w:cs="Tahoma"/>
      <w:sz w:val="16"/>
      <w:szCs w:val="16"/>
    </w:rPr>
  </w:style>
  <w:style w:type="table" w:styleId="Reatabula">
    <w:name w:val="Table Grid"/>
    <w:basedOn w:val="Parastatabula"/>
    <w:uiPriority w:val="59"/>
    <w:unhideWhenUsed/>
    <w:rsid w:val="00E72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11B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11B72"/>
  </w:style>
  <w:style w:type="paragraph" w:styleId="Kjene">
    <w:name w:val="footer"/>
    <w:basedOn w:val="Parasts"/>
    <w:link w:val="KjeneRakstz"/>
    <w:uiPriority w:val="99"/>
    <w:unhideWhenUsed/>
    <w:rsid w:val="00411B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11B72"/>
  </w:style>
  <w:style w:type="character" w:styleId="Komentraatsauce">
    <w:name w:val="annotation reference"/>
    <w:basedOn w:val="Noklusjumarindkopasfonts"/>
    <w:uiPriority w:val="99"/>
    <w:semiHidden/>
    <w:unhideWhenUsed/>
    <w:rsid w:val="00586D79"/>
    <w:rPr>
      <w:sz w:val="16"/>
      <w:szCs w:val="16"/>
    </w:rPr>
  </w:style>
  <w:style w:type="paragraph" w:styleId="Komentrateksts">
    <w:name w:val="annotation text"/>
    <w:basedOn w:val="Parasts"/>
    <w:link w:val="KomentratekstsRakstz"/>
    <w:uiPriority w:val="99"/>
    <w:semiHidden/>
    <w:unhideWhenUsed/>
    <w:rsid w:val="00586D7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86D79"/>
    <w:rPr>
      <w:sz w:val="20"/>
      <w:szCs w:val="20"/>
    </w:rPr>
  </w:style>
  <w:style w:type="paragraph" w:styleId="Komentratma">
    <w:name w:val="annotation subject"/>
    <w:basedOn w:val="Komentrateksts"/>
    <w:next w:val="Komentrateksts"/>
    <w:link w:val="KomentratmaRakstz"/>
    <w:uiPriority w:val="99"/>
    <w:semiHidden/>
    <w:unhideWhenUsed/>
    <w:rsid w:val="00586D79"/>
    <w:rPr>
      <w:b/>
      <w:bCs/>
    </w:rPr>
  </w:style>
  <w:style w:type="character" w:customStyle="1" w:styleId="KomentratmaRakstz">
    <w:name w:val="Komentāra tēma Rakstz."/>
    <w:basedOn w:val="KomentratekstsRakstz"/>
    <w:link w:val="Komentratma"/>
    <w:uiPriority w:val="99"/>
    <w:semiHidden/>
    <w:rsid w:val="00586D79"/>
    <w:rPr>
      <w:b/>
      <w:bCs/>
      <w:sz w:val="20"/>
      <w:szCs w:val="20"/>
    </w:rPr>
  </w:style>
  <w:style w:type="paragraph" w:customStyle="1" w:styleId="naislab">
    <w:name w:val="naislab"/>
    <w:basedOn w:val="Parasts"/>
    <w:rsid w:val="006541BF"/>
    <w:pPr>
      <w:spacing w:before="75" w:after="75" w:line="240" w:lineRule="auto"/>
      <w:jc w:val="righ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707">
      <w:bodyDiv w:val="1"/>
      <w:marLeft w:val="0"/>
      <w:marRight w:val="0"/>
      <w:marTop w:val="0"/>
      <w:marBottom w:val="0"/>
      <w:divBdr>
        <w:top w:val="none" w:sz="0" w:space="0" w:color="auto"/>
        <w:left w:val="none" w:sz="0" w:space="0" w:color="auto"/>
        <w:bottom w:val="none" w:sz="0" w:space="0" w:color="auto"/>
        <w:right w:val="none" w:sz="0" w:space="0" w:color="auto"/>
      </w:divBdr>
      <w:divsChild>
        <w:div w:id="139080325">
          <w:marLeft w:val="547"/>
          <w:marRight w:val="0"/>
          <w:marTop w:val="67"/>
          <w:marBottom w:val="60"/>
          <w:divBdr>
            <w:top w:val="none" w:sz="0" w:space="0" w:color="auto"/>
            <w:left w:val="none" w:sz="0" w:space="0" w:color="auto"/>
            <w:bottom w:val="none" w:sz="0" w:space="0" w:color="auto"/>
            <w:right w:val="none" w:sz="0" w:space="0" w:color="auto"/>
          </w:divBdr>
        </w:div>
        <w:div w:id="527763970">
          <w:marLeft w:val="547"/>
          <w:marRight w:val="0"/>
          <w:marTop w:val="67"/>
          <w:marBottom w:val="60"/>
          <w:divBdr>
            <w:top w:val="none" w:sz="0" w:space="0" w:color="auto"/>
            <w:left w:val="none" w:sz="0" w:space="0" w:color="auto"/>
            <w:bottom w:val="none" w:sz="0" w:space="0" w:color="auto"/>
            <w:right w:val="none" w:sz="0" w:space="0" w:color="auto"/>
          </w:divBdr>
        </w:div>
        <w:div w:id="1598292696">
          <w:marLeft w:val="547"/>
          <w:marRight w:val="0"/>
          <w:marTop w:val="67"/>
          <w:marBottom w:val="60"/>
          <w:divBdr>
            <w:top w:val="none" w:sz="0" w:space="0" w:color="auto"/>
            <w:left w:val="none" w:sz="0" w:space="0" w:color="auto"/>
            <w:bottom w:val="none" w:sz="0" w:space="0" w:color="auto"/>
            <w:right w:val="none" w:sz="0" w:space="0" w:color="auto"/>
          </w:divBdr>
        </w:div>
        <w:div w:id="1111246626">
          <w:marLeft w:val="547"/>
          <w:marRight w:val="0"/>
          <w:marTop w:val="67"/>
          <w:marBottom w:val="60"/>
          <w:divBdr>
            <w:top w:val="none" w:sz="0" w:space="0" w:color="auto"/>
            <w:left w:val="none" w:sz="0" w:space="0" w:color="auto"/>
            <w:bottom w:val="none" w:sz="0" w:space="0" w:color="auto"/>
            <w:right w:val="none" w:sz="0" w:space="0" w:color="auto"/>
          </w:divBdr>
        </w:div>
      </w:divsChild>
    </w:div>
    <w:div w:id="210507404">
      <w:bodyDiv w:val="1"/>
      <w:marLeft w:val="0"/>
      <w:marRight w:val="0"/>
      <w:marTop w:val="0"/>
      <w:marBottom w:val="0"/>
      <w:divBdr>
        <w:top w:val="none" w:sz="0" w:space="0" w:color="auto"/>
        <w:left w:val="none" w:sz="0" w:space="0" w:color="auto"/>
        <w:bottom w:val="none" w:sz="0" w:space="0" w:color="auto"/>
        <w:right w:val="none" w:sz="0" w:space="0" w:color="auto"/>
      </w:divBdr>
      <w:divsChild>
        <w:div w:id="1780946495">
          <w:marLeft w:val="850"/>
          <w:marRight w:val="0"/>
          <w:marTop w:val="91"/>
          <w:marBottom w:val="0"/>
          <w:divBdr>
            <w:top w:val="none" w:sz="0" w:space="0" w:color="auto"/>
            <w:left w:val="none" w:sz="0" w:space="0" w:color="auto"/>
            <w:bottom w:val="none" w:sz="0" w:space="0" w:color="auto"/>
            <w:right w:val="none" w:sz="0" w:space="0" w:color="auto"/>
          </w:divBdr>
        </w:div>
      </w:divsChild>
    </w:div>
    <w:div w:id="212622547">
      <w:bodyDiv w:val="1"/>
      <w:marLeft w:val="0"/>
      <w:marRight w:val="0"/>
      <w:marTop w:val="0"/>
      <w:marBottom w:val="0"/>
      <w:divBdr>
        <w:top w:val="none" w:sz="0" w:space="0" w:color="auto"/>
        <w:left w:val="none" w:sz="0" w:space="0" w:color="auto"/>
        <w:bottom w:val="none" w:sz="0" w:space="0" w:color="auto"/>
        <w:right w:val="none" w:sz="0" w:space="0" w:color="auto"/>
      </w:divBdr>
    </w:div>
    <w:div w:id="242184045">
      <w:bodyDiv w:val="1"/>
      <w:marLeft w:val="0"/>
      <w:marRight w:val="0"/>
      <w:marTop w:val="0"/>
      <w:marBottom w:val="0"/>
      <w:divBdr>
        <w:top w:val="none" w:sz="0" w:space="0" w:color="auto"/>
        <w:left w:val="none" w:sz="0" w:space="0" w:color="auto"/>
        <w:bottom w:val="none" w:sz="0" w:space="0" w:color="auto"/>
        <w:right w:val="none" w:sz="0" w:space="0" w:color="auto"/>
      </w:divBdr>
      <w:divsChild>
        <w:div w:id="510876903">
          <w:marLeft w:val="850"/>
          <w:marRight w:val="0"/>
          <w:marTop w:val="89"/>
          <w:marBottom w:val="0"/>
          <w:divBdr>
            <w:top w:val="none" w:sz="0" w:space="0" w:color="auto"/>
            <w:left w:val="none" w:sz="0" w:space="0" w:color="auto"/>
            <w:bottom w:val="none" w:sz="0" w:space="0" w:color="auto"/>
            <w:right w:val="none" w:sz="0" w:space="0" w:color="auto"/>
          </w:divBdr>
        </w:div>
        <w:div w:id="190727495">
          <w:marLeft w:val="850"/>
          <w:marRight w:val="0"/>
          <w:marTop w:val="89"/>
          <w:marBottom w:val="0"/>
          <w:divBdr>
            <w:top w:val="none" w:sz="0" w:space="0" w:color="auto"/>
            <w:left w:val="none" w:sz="0" w:space="0" w:color="auto"/>
            <w:bottom w:val="none" w:sz="0" w:space="0" w:color="auto"/>
            <w:right w:val="none" w:sz="0" w:space="0" w:color="auto"/>
          </w:divBdr>
        </w:div>
        <w:div w:id="324282901">
          <w:marLeft w:val="850"/>
          <w:marRight w:val="0"/>
          <w:marTop w:val="89"/>
          <w:marBottom w:val="0"/>
          <w:divBdr>
            <w:top w:val="none" w:sz="0" w:space="0" w:color="auto"/>
            <w:left w:val="none" w:sz="0" w:space="0" w:color="auto"/>
            <w:bottom w:val="none" w:sz="0" w:space="0" w:color="auto"/>
            <w:right w:val="none" w:sz="0" w:space="0" w:color="auto"/>
          </w:divBdr>
        </w:div>
        <w:div w:id="1373656093">
          <w:marLeft w:val="850"/>
          <w:marRight w:val="0"/>
          <w:marTop w:val="89"/>
          <w:marBottom w:val="0"/>
          <w:divBdr>
            <w:top w:val="none" w:sz="0" w:space="0" w:color="auto"/>
            <w:left w:val="none" w:sz="0" w:space="0" w:color="auto"/>
            <w:bottom w:val="none" w:sz="0" w:space="0" w:color="auto"/>
            <w:right w:val="none" w:sz="0" w:space="0" w:color="auto"/>
          </w:divBdr>
        </w:div>
      </w:divsChild>
    </w:div>
    <w:div w:id="271212412">
      <w:bodyDiv w:val="1"/>
      <w:marLeft w:val="0"/>
      <w:marRight w:val="0"/>
      <w:marTop w:val="0"/>
      <w:marBottom w:val="0"/>
      <w:divBdr>
        <w:top w:val="none" w:sz="0" w:space="0" w:color="auto"/>
        <w:left w:val="none" w:sz="0" w:space="0" w:color="auto"/>
        <w:bottom w:val="none" w:sz="0" w:space="0" w:color="auto"/>
        <w:right w:val="none" w:sz="0" w:space="0" w:color="auto"/>
      </w:divBdr>
      <w:divsChild>
        <w:div w:id="241374795">
          <w:marLeft w:val="850"/>
          <w:marRight w:val="0"/>
          <w:marTop w:val="77"/>
          <w:marBottom w:val="0"/>
          <w:divBdr>
            <w:top w:val="none" w:sz="0" w:space="0" w:color="auto"/>
            <w:left w:val="none" w:sz="0" w:space="0" w:color="auto"/>
            <w:bottom w:val="none" w:sz="0" w:space="0" w:color="auto"/>
            <w:right w:val="none" w:sz="0" w:space="0" w:color="auto"/>
          </w:divBdr>
        </w:div>
        <w:div w:id="1252010427">
          <w:marLeft w:val="850"/>
          <w:marRight w:val="0"/>
          <w:marTop w:val="77"/>
          <w:marBottom w:val="0"/>
          <w:divBdr>
            <w:top w:val="none" w:sz="0" w:space="0" w:color="auto"/>
            <w:left w:val="none" w:sz="0" w:space="0" w:color="auto"/>
            <w:bottom w:val="none" w:sz="0" w:space="0" w:color="auto"/>
            <w:right w:val="none" w:sz="0" w:space="0" w:color="auto"/>
          </w:divBdr>
        </w:div>
      </w:divsChild>
    </w:div>
    <w:div w:id="307827341">
      <w:bodyDiv w:val="1"/>
      <w:marLeft w:val="0"/>
      <w:marRight w:val="0"/>
      <w:marTop w:val="0"/>
      <w:marBottom w:val="0"/>
      <w:divBdr>
        <w:top w:val="none" w:sz="0" w:space="0" w:color="auto"/>
        <w:left w:val="none" w:sz="0" w:space="0" w:color="auto"/>
        <w:bottom w:val="none" w:sz="0" w:space="0" w:color="auto"/>
        <w:right w:val="none" w:sz="0" w:space="0" w:color="auto"/>
      </w:divBdr>
      <w:divsChild>
        <w:div w:id="687373110">
          <w:marLeft w:val="547"/>
          <w:marRight w:val="0"/>
          <w:marTop w:val="77"/>
          <w:marBottom w:val="0"/>
          <w:divBdr>
            <w:top w:val="none" w:sz="0" w:space="0" w:color="auto"/>
            <w:left w:val="none" w:sz="0" w:space="0" w:color="auto"/>
            <w:bottom w:val="none" w:sz="0" w:space="0" w:color="auto"/>
            <w:right w:val="none" w:sz="0" w:space="0" w:color="auto"/>
          </w:divBdr>
        </w:div>
        <w:div w:id="1625425104">
          <w:marLeft w:val="547"/>
          <w:marRight w:val="0"/>
          <w:marTop w:val="77"/>
          <w:marBottom w:val="0"/>
          <w:divBdr>
            <w:top w:val="none" w:sz="0" w:space="0" w:color="auto"/>
            <w:left w:val="none" w:sz="0" w:space="0" w:color="auto"/>
            <w:bottom w:val="none" w:sz="0" w:space="0" w:color="auto"/>
            <w:right w:val="none" w:sz="0" w:space="0" w:color="auto"/>
          </w:divBdr>
        </w:div>
        <w:div w:id="1293974153">
          <w:marLeft w:val="547"/>
          <w:marRight w:val="0"/>
          <w:marTop w:val="77"/>
          <w:marBottom w:val="0"/>
          <w:divBdr>
            <w:top w:val="none" w:sz="0" w:space="0" w:color="auto"/>
            <w:left w:val="none" w:sz="0" w:space="0" w:color="auto"/>
            <w:bottom w:val="none" w:sz="0" w:space="0" w:color="auto"/>
            <w:right w:val="none" w:sz="0" w:space="0" w:color="auto"/>
          </w:divBdr>
        </w:div>
        <w:div w:id="1631206154">
          <w:marLeft w:val="547"/>
          <w:marRight w:val="0"/>
          <w:marTop w:val="77"/>
          <w:marBottom w:val="0"/>
          <w:divBdr>
            <w:top w:val="none" w:sz="0" w:space="0" w:color="auto"/>
            <w:left w:val="none" w:sz="0" w:space="0" w:color="auto"/>
            <w:bottom w:val="none" w:sz="0" w:space="0" w:color="auto"/>
            <w:right w:val="none" w:sz="0" w:space="0" w:color="auto"/>
          </w:divBdr>
        </w:div>
      </w:divsChild>
    </w:div>
    <w:div w:id="419103394">
      <w:bodyDiv w:val="1"/>
      <w:marLeft w:val="0"/>
      <w:marRight w:val="0"/>
      <w:marTop w:val="0"/>
      <w:marBottom w:val="0"/>
      <w:divBdr>
        <w:top w:val="none" w:sz="0" w:space="0" w:color="auto"/>
        <w:left w:val="none" w:sz="0" w:space="0" w:color="auto"/>
        <w:bottom w:val="none" w:sz="0" w:space="0" w:color="auto"/>
        <w:right w:val="none" w:sz="0" w:space="0" w:color="auto"/>
      </w:divBdr>
    </w:div>
    <w:div w:id="433787589">
      <w:bodyDiv w:val="1"/>
      <w:marLeft w:val="0"/>
      <w:marRight w:val="0"/>
      <w:marTop w:val="0"/>
      <w:marBottom w:val="0"/>
      <w:divBdr>
        <w:top w:val="none" w:sz="0" w:space="0" w:color="auto"/>
        <w:left w:val="none" w:sz="0" w:space="0" w:color="auto"/>
        <w:bottom w:val="none" w:sz="0" w:space="0" w:color="auto"/>
        <w:right w:val="none" w:sz="0" w:space="0" w:color="auto"/>
      </w:divBdr>
      <w:divsChild>
        <w:div w:id="393503671">
          <w:marLeft w:val="850"/>
          <w:marRight w:val="0"/>
          <w:marTop w:val="91"/>
          <w:marBottom w:val="0"/>
          <w:divBdr>
            <w:top w:val="none" w:sz="0" w:space="0" w:color="auto"/>
            <w:left w:val="none" w:sz="0" w:space="0" w:color="auto"/>
            <w:bottom w:val="none" w:sz="0" w:space="0" w:color="auto"/>
            <w:right w:val="none" w:sz="0" w:space="0" w:color="auto"/>
          </w:divBdr>
        </w:div>
      </w:divsChild>
    </w:div>
    <w:div w:id="486632085">
      <w:bodyDiv w:val="1"/>
      <w:marLeft w:val="0"/>
      <w:marRight w:val="0"/>
      <w:marTop w:val="0"/>
      <w:marBottom w:val="0"/>
      <w:divBdr>
        <w:top w:val="none" w:sz="0" w:space="0" w:color="auto"/>
        <w:left w:val="none" w:sz="0" w:space="0" w:color="auto"/>
        <w:bottom w:val="none" w:sz="0" w:space="0" w:color="auto"/>
        <w:right w:val="none" w:sz="0" w:space="0" w:color="auto"/>
      </w:divBdr>
    </w:div>
    <w:div w:id="633027016">
      <w:bodyDiv w:val="1"/>
      <w:marLeft w:val="0"/>
      <w:marRight w:val="0"/>
      <w:marTop w:val="0"/>
      <w:marBottom w:val="0"/>
      <w:divBdr>
        <w:top w:val="none" w:sz="0" w:space="0" w:color="auto"/>
        <w:left w:val="none" w:sz="0" w:space="0" w:color="auto"/>
        <w:bottom w:val="none" w:sz="0" w:space="0" w:color="auto"/>
        <w:right w:val="none" w:sz="0" w:space="0" w:color="auto"/>
      </w:divBdr>
    </w:div>
    <w:div w:id="801073244">
      <w:bodyDiv w:val="1"/>
      <w:marLeft w:val="0"/>
      <w:marRight w:val="0"/>
      <w:marTop w:val="0"/>
      <w:marBottom w:val="0"/>
      <w:divBdr>
        <w:top w:val="none" w:sz="0" w:space="0" w:color="auto"/>
        <w:left w:val="none" w:sz="0" w:space="0" w:color="auto"/>
        <w:bottom w:val="none" w:sz="0" w:space="0" w:color="auto"/>
        <w:right w:val="none" w:sz="0" w:space="0" w:color="auto"/>
      </w:divBdr>
      <w:divsChild>
        <w:div w:id="154537786">
          <w:marLeft w:val="1656"/>
          <w:marRight w:val="0"/>
          <w:marTop w:val="77"/>
          <w:marBottom w:val="0"/>
          <w:divBdr>
            <w:top w:val="none" w:sz="0" w:space="0" w:color="auto"/>
            <w:left w:val="none" w:sz="0" w:space="0" w:color="auto"/>
            <w:bottom w:val="none" w:sz="0" w:space="0" w:color="auto"/>
            <w:right w:val="none" w:sz="0" w:space="0" w:color="auto"/>
          </w:divBdr>
        </w:div>
      </w:divsChild>
    </w:div>
    <w:div w:id="810094249">
      <w:bodyDiv w:val="1"/>
      <w:marLeft w:val="0"/>
      <w:marRight w:val="0"/>
      <w:marTop w:val="0"/>
      <w:marBottom w:val="0"/>
      <w:divBdr>
        <w:top w:val="none" w:sz="0" w:space="0" w:color="auto"/>
        <w:left w:val="none" w:sz="0" w:space="0" w:color="auto"/>
        <w:bottom w:val="none" w:sz="0" w:space="0" w:color="auto"/>
        <w:right w:val="none" w:sz="0" w:space="0" w:color="auto"/>
      </w:divBdr>
    </w:div>
    <w:div w:id="832063225">
      <w:bodyDiv w:val="1"/>
      <w:marLeft w:val="0"/>
      <w:marRight w:val="0"/>
      <w:marTop w:val="0"/>
      <w:marBottom w:val="0"/>
      <w:divBdr>
        <w:top w:val="none" w:sz="0" w:space="0" w:color="auto"/>
        <w:left w:val="none" w:sz="0" w:space="0" w:color="auto"/>
        <w:bottom w:val="none" w:sz="0" w:space="0" w:color="auto"/>
        <w:right w:val="none" w:sz="0" w:space="0" w:color="auto"/>
      </w:divBdr>
    </w:div>
    <w:div w:id="879705315">
      <w:bodyDiv w:val="1"/>
      <w:marLeft w:val="0"/>
      <w:marRight w:val="0"/>
      <w:marTop w:val="0"/>
      <w:marBottom w:val="0"/>
      <w:divBdr>
        <w:top w:val="none" w:sz="0" w:space="0" w:color="auto"/>
        <w:left w:val="none" w:sz="0" w:space="0" w:color="auto"/>
        <w:bottom w:val="none" w:sz="0" w:space="0" w:color="auto"/>
        <w:right w:val="none" w:sz="0" w:space="0" w:color="auto"/>
      </w:divBdr>
    </w:div>
    <w:div w:id="975523886">
      <w:bodyDiv w:val="1"/>
      <w:marLeft w:val="0"/>
      <w:marRight w:val="0"/>
      <w:marTop w:val="0"/>
      <w:marBottom w:val="0"/>
      <w:divBdr>
        <w:top w:val="none" w:sz="0" w:space="0" w:color="auto"/>
        <w:left w:val="none" w:sz="0" w:space="0" w:color="auto"/>
        <w:bottom w:val="none" w:sz="0" w:space="0" w:color="auto"/>
        <w:right w:val="none" w:sz="0" w:space="0" w:color="auto"/>
      </w:divBdr>
    </w:div>
    <w:div w:id="1031297700">
      <w:bodyDiv w:val="1"/>
      <w:marLeft w:val="0"/>
      <w:marRight w:val="0"/>
      <w:marTop w:val="0"/>
      <w:marBottom w:val="0"/>
      <w:divBdr>
        <w:top w:val="none" w:sz="0" w:space="0" w:color="auto"/>
        <w:left w:val="none" w:sz="0" w:space="0" w:color="auto"/>
        <w:bottom w:val="none" w:sz="0" w:space="0" w:color="auto"/>
        <w:right w:val="none" w:sz="0" w:space="0" w:color="auto"/>
      </w:divBdr>
      <w:divsChild>
        <w:div w:id="1742824963">
          <w:marLeft w:val="547"/>
          <w:marRight w:val="0"/>
          <w:marTop w:val="67"/>
          <w:marBottom w:val="120"/>
          <w:divBdr>
            <w:top w:val="none" w:sz="0" w:space="0" w:color="auto"/>
            <w:left w:val="none" w:sz="0" w:space="0" w:color="auto"/>
            <w:bottom w:val="none" w:sz="0" w:space="0" w:color="auto"/>
            <w:right w:val="none" w:sz="0" w:space="0" w:color="auto"/>
          </w:divBdr>
        </w:div>
        <w:div w:id="1102724885">
          <w:marLeft w:val="547"/>
          <w:marRight w:val="0"/>
          <w:marTop w:val="67"/>
          <w:marBottom w:val="120"/>
          <w:divBdr>
            <w:top w:val="none" w:sz="0" w:space="0" w:color="auto"/>
            <w:left w:val="none" w:sz="0" w:space="0" w:color="auto"/>
            <w:bottom w:val="none" w:sz="0" w:space="0" w:color="auto"/>
            <w:right w:val="none" w:sz="0" w:space="0" w:color="auto"/>
          </w:divBdr>
        </w:div>
        <w:div w:id="1835367625">
          <w:marLeft w:val="547"/>
          <w:marRight w:val="0"/>
          <w:marTop w:val="67"/>
          <w:marBottom w:val="120"/>
          <w:divBdr>
            <w:top w:val="none" w:sz="0" w:space="0" w:color="auto"/>
            <w:left w:val="none" w:sz="0" w:space="0" w:color="auto"/>
            <w:bottom w:val="none" w:sz="0" w:space="0" w:color="auto"/>
            <w:right w:val="none" w:sz="0" w:space="0" w:color="auto"/>
          </w:divBdr>
        </w:div>
        <w:div w:id="145250562">
          <w:marLeft w:val="547"/>
          <w:marRight w:val="0"/>
          <w:marTop w:val="67"/>
          <w:marBottom w:val="120"/>
          <w:divBdr>
            <w:top w:val="none" w:sz="0" w:space="0" w:color="auto"/>
            <w:left w:val="none" w:sz="0" w:space="0" w:color="auto"/>
            <w:bottom w:val="none" w:sz="0" w:space="0" w:color="auto"/>
            <w:right w:val="none" w:sz="0" w:space="0" w:color="auto"/>
          </w:divBdr>
        </w:div>
      </w:divsChild>
    </w:div>
    <w:div w:id="1039629596">
      <w:bodyDiv w:val="1"/>
      <w:marLeft w:val="0"/>
      <w:marRight w:val="0"/>
      <w:marTop w:val="0"/>
      <w:marBottom w:val="0"/>
      <w:divBdr>
        <w:top w:val="none" w:sz="0" w:space="0" w:color="auto"/>
        <w:left w:val="none" w:sz="0" w:space="0" w:color="auto"/>
        <w:bottom w:val="none" w:sz="0" w:space="0" w:color="auto"/>
        <w:right w:val="none" w:sz="0" w:space="0" w:color="auto"/>
      </w:divBdr>
      <w:divsChild>
        <w:div w:id="1828127008">
          <w:marLeft w:val="446"/>
          <w:marRight w:val="0"/>
          <w:marTop w:val="0"/>
          <w:marBottom w:val="0"/>
          <w:divBdr>
            <w:top w:val="none" w:sz="0" w:space="0" w:color="auto"/>
            <w:left w:val="none" w:sz="0" w:space="0" w:color="auto"/>
            <w:bottom w:val="none" w:sz="0" w:space="0" w:color="auto"/>
            <w:right w:val="none" w:sz="0" w:space="0" w:color="auto"/>
          </w:divBdr>
        </w:div>
        <w:div w:id="1199003432">
          <w:marLeft w:val="446"/>
          <w:marRight w:val="0"/>
          <w:marTop w:val="0"/>
          <w:marBottom w:val="0"/>
          <w:divBdr>
            <w:top w:val="none" w:sz="0" w:space="0" w:color="auto"/>
            <w:left w:val="none" w:sz="0" w:space="0" w:color="auto"/>
            <w:bottom w:val="none" w:sz="0" w:space="0" w:color="auto"/>
            <w:right w:val="none" w:sz="0" w:space="0" w:color="auto"/>
          </w:divBdr>
        </w:div>
      </w:divsChild>
    </w:div>
    <w:div w:id="1102847460">
      <w:bodyDiv w:val="1"/>
      <w:marLeft w:val="0"/>
      <w:marRight w:val="0"/>
      <w:marTop w:val="0"/>
      <w:marBottom w:val="0"/>
      <w:divBdr>
        <w:top w:val="none" w:sz="0" w:space="0" w:color="auto"/>
        <w:left w:val="none" w:sz="0" w:space="0" w:color="auto"/>
        <w:bottom w:val="none" w:sz="0" w:space="0" w:color="auto"/>
        <w:right w:val="none" w:sz="0" w:space="0" w:color="auto"/>
      </w:divBdr>
    </w:div>
    <w:div w:id="1180582554">
      <w:bodyDiv w:val="1"/>
      <w:marLeft w:val="0"/>
      <w:marRight w:val="0"/>
      <w:marTop w:val="0"/>
      <w:marBottom w:val="0"/>
      <w:divBdr>
        <w:top w:val="none" w:sz="0" w:space="0" w:color="auto"/>
        <w:left w:val="none" w:sz="0" w:space="0" w:color="auto"/>
        <w:bottom w:val="none" w:sz="0" w:space="0" w:color="auto"/>
        <w:right w:val="none" w:sz="0" w:space="0" w:color="auto"/>
      </w:divBdr>
      <w:divsChild>
        <w:div w:id="578712119">
          <w:marLeft w:val="720"/>
          <w:marRight w:val="0"/>
          <w:marTop w:val="67"/>
          <w:marBottom w:val="0"/>
          <w:divBdr>
            <w:top w:val="none" w:sz="0" w:space="0" w:color="auto"/>
            <w:left w:val="none" w:sz="0" w:space="0" w:color="auto"/>
            <w:bottom w:val="none" w:sz="0" w:space="0" w:color="auto"/>
            <w:right w:val="none" w:sz="0" w:space="0" w:color="auto"/>
          </w:divBdr>
        </w:div>
        <w:div w:id="1359576752">
          <w:marLeft w:val="720"/>
          <w:marRight w:val="0"/>
          <w:marTop w:val="67"/>
          <w:marBottom w:val="0"/>
          <w:divBdr>
            <w:top w:val="none" w:sz="0" w:space="0" w:color="auto"/>
            <w:left w:val="none" w:sz="0" w:space="0" w:color="auto"/>
            <w:bottom w:val="none" w:sz="0" w:space="0" w:color="auto"/>
            <w:right w:val="none" w:sz="0" w:space="0" w:color="auto"/>
          </w:divBdr>
        </w:div>
        <w:div w:id="312175606">
          <w:marLeft w:val="720"/>
          <w:marRight w:val="0"/>
          <w:marTop w:val="67"/>
          <w:marBottom w:val="0"/>
          <w:divBdr>
            <w:top w:val="none" w:sz="0" w:space="0" w:color="auto"/>
            <w:left w:val="none" w:sz="0" w:space="0" w:color="auto"/>
            <w:bottom w:val="none" w:sz="0" w:space="0" w:color="auto"/>
            <w:right w:val="none" w:sz="0" w:space="0" w:color="auto"/>
          </w:divBdr>
        </w:div>
        <w:div w:id="184903425">
          <w:marLeft w:val="720"/>
          <w:marRight w:val="0"/>
          <w:marTop w:val="67"/>
          <w:marBottom w:val="0"/>
          <w:divBdr>
            <w:top w:val="none" w:sz="0" w:space="0" w:color="auto"/>
            <w:left w:val="none" w:sz="0" w:space="0" w:color="auto"/>
            <w:bottom w:val="none" w:sz="0" w:space="0" w:color="auto"/>
            <w:right w:val="none" w:sz="0" w:space="0" w:color="auto"/>
          </w:divBdr>
        </w:div>
      </w:divsChild>
    </w:div>
    <w:div w:id="1181162823">
      <w:bodyDiv w:val="1"/>
      <w:marLeft w:val="0"/>
      <w:marRight w:val="0"/>
      <w:marTop w:val="0"/>
      <w:marBottom w:val="0"/>
      <w:divBdr>
        <w:top w:val="none" w:sz="0" w:space="0" w:color="auto"/>
        <w:left w:val="none" w:sz="0" w:space="0" w:color="auto"/>
        <w:bottom w:val="none" w:sz="0" w:space="0" w:color="auto"/>
        <w:right w:val="none" w:sz="0" w:space="0" w:color="auto"/>
      </w:divBdr>
    </w:div>
    <w:div w:id="1185749981">
      <w:bodyDiv w:val="1"/>
      <w:marLeft w:val="0"/>
      <w:marRight w:val="0"/>
      <w:marTop w:val="0"/>
      <w:marBottom w:val="0"/>
      <w:divBdr>
        <w:top w:val="none" w:sz="0" w:space="0" w:color="auto"/>
        <w:left w:val="none" w:sz="0" w:space="0" w:color="auto"/>
        <w:bottom w:val="none" w:sz="0" w:space="0" w:color="auto"/>
        <w:right w:val="none" w:sz="0" w:space="0" w:color="auto"/>
      </w:divBdr>
      <w:divsChild>
        <w:div w:id="605696789">
          <w:marLeft w:val="0"/>
          <w:marRight w:val="0"/>
          <w:marTop w:val="0"/>
          <w:marBottom w:val="0"/>
          <w:divBdr>
            <w:top w:val="none" w:sz="0" w:space="0" w:color="auto"/>
            <w:left w:val="none" w:sz="0" w:space="0" w:color="auto"/>
            <w:bottom w:val="none" w:sz="0" w:space="0" w:color="auto"/>
            <w:right w:val="none" w:sz="0" w:space="0" w:color="auto"/>
          </w:divBdr>
          <w:divsChild>
            <w:div w:id="999843821">
              <w:marLeft w:val="0"/>
              <w:marRight w:val="0"/>
              <w:marTop w:val="0"/>
              <w:marBottom w:val="0"/>
              <w:divBdr>
                <w:top w:val="none" w:sz="0" w:space="0" w:color="auto"/>
                <w:left w:val="none" w:sz="0" w:space="0" w:color="auto"/>
                <w:bottom w:val="none" w:sz="0" w:space="0" w:color="auto"/>
                <w:right w:val="none" w:sz="0" w:space="0" w:color="auto"/>
              </w:divBdr>
              <w:divsChild>
                <w:div w:id="1141389120">
                  <w:marLeft w:val="0"/>
                  <w:marRight w:val="0"/>
                  <w:marTop w:val="0"/>
                  <w:marBottom w:val="0"/>
                  <w:divBdr>
                    <w:top w:val="none" w:sz="0" w:space="0" w:color="auto"/>
                    <w:left w:val="none" w:sz="0" w:space="0" w:color="auto"/>
                    <w:bottom w:val="none" w:sz="0" w:space="0" w:color="auto"/>
                    <w:right w:val="none" w:sz="0" w:space="0" w:color="auto"/>
                  </w:divBdr>
                  <w:divsChild>
                    <w:div w:id="1528174005">
                      <w:marLeft w:val="0"/>
                      <w:marRight w:val="0"/>
                      <w:marTop w:val="0"/>
                      <w:marBottom w:val="0"/>
                      <w:divBdr>
                        <w:top w:val="none" w:sz="0" w:space="0" w:color="auto"/>
                        <w:left w:val="none" w:sz="0" w:space="0" w:color="auto"/>
                        <w:bottom w:val="none" w:sz="0" w:space="0" w:color="auto"/>
                        <w:right w:val="none" w:sz="0" w:space="0" w:color="auto"/>
                      </w:divBdr>
                      <w:divsChild>
                        <w:div w:id="27462372">
                          <w:marLeft w:val="0"/>
                          <w:marRight w:val="0"/>
                          <w:marTop w:val="0"/>
                          <w:marBottom w:val="0"/>
                          <w:divBdr>
                            <w:top w:val="none" w:sz="0" w:space="0" w:color="auto"/>
                            <w:left w:val="none" w:sz="0" w:space="0" w:color="auto"/>
                            <w:bottom w:val="none" w:sz="0" w:space="0" w:color="auto"/>
                            <w:right w:val="none" w:sz="0" w:space="0" w:color="auto"/>
                          </w:divBdr>
                          <w:divsChild>
                            <w:div w:id="19727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545869">
      <w:bodyDiv w:val="1"/>
      <w:marLeft w:val="0"/>
      <w:marRight w:val="0"/>
      <w:marTop w:val="0"/>
      <w:marBottom w:val="0"/>
      <w:divBdr>
        <w:top w:val="none" w:sz="0" w:space="0" w:color="auto"/>
        <w:left w:val="none" w:sz="0" w:space="0" w:color="auto"/>
        <w:bottom w:val="none" w:sz="0" w:space="0" w:color="auto"/>
        <w:right w:val="none" w:sz="0" w:space="0" w:color="auto"/>
      </w:divBdr>
      <w:divsChild>
        <w:div w:id="610599015">
          <w:marLeft w:val="446"/>
          <w:marRight w:val="0"/>
          <w:marTop w:val="77"/>
          <w:marBottom w:val="0"/>
          <w:divBdr>
            <w:top w:val="none" w:sz="0" w:space="0" w:color="auto"/>
            <w:left w:val="none" w:sz="0" w:space="0" w:color="auto"/>
            <w:bottom w:val="none" w:sz="0" w:space="0" w:color="auto"/>
            <w:right w:val="none" w:sz="0" w:space="0" w:color="auto"/>
          </w:divBdr>
        </w:div>
        <w:div w:id="36123346">
          <w:marLeft w:val="446"/>
          <w:marRight w:val="0"/>
          <w:marTop w:val="77"/>
          <w:marBottom w:val="0"/>
          <w:divBdr>
            <w:top w:val="none" w:sz="0" w:space="0" w:color="auto"/>
            <w:left w:val="none" w:sz="0" w:space="0" w:color="auto"/>
            <w:bottom w:val="none" w:sz="0" w:space="0" w:color="auto"/>
            <w:right w:val="none" w:sz="0" w:space="0" w:color="auto"/>
          </w:divBdr>
        </w:div>
        <w:div w:id="1084763543">
          <w:marLeft w:val="446"/>
          <w:marRight w:val="0"/>
          <w:marTop w:val="77"/>
          <w:marBottom w:val="0"/>
          <w:divBdr>
            <w:top w:val="none" w:sz="0" w:space="0" w:color="auto"/>
            <w:left w:val="none" w:sz="0" w:space="0" w:color="auto"/>
            <w:bottom w:val="none" w:sz="0" w:space="0" w:color="auto"/>
            <w:right w:val="none" w:sz="0" w:space="0" w:color="auto"/>
          </w:divBdr>
        </w:div>
        <w:div w:id="1248152426">
          <w:marLeft w:val="446"/>
          <w:marRight w:val="0"/>
          <w:marTop w:val="77"/>
          <w:marBottom w:val="0"/>
          <w:divBdr>
            <w:top w:val="none" w:sz="0" w:space="0" w:color="auto"/>
            <w:left w:val="none" w:sz="0" w:space="0" w:color="auto"/>
            <w:bottom w:val="none" w:sz="0" w:space="0" w:color="auto"/>
            <w:right w:val="none" w:sz="0" w:space="0" w:color="auto"/>
          </w:divBdr>
        </w:div>
        <w:div w:id="1519543310">
          <w:marLeft w:val="446"/>
          <w:marRight w:val="0"/>
          <w:marTop w:val="77"/>
          <w:marBottom w:val="0"/>
          <w:divBdr>
            <w:top w:val="none" w:sz="0" w:space="0" w:color="auto"/>
            <w:left w:val="none" w:sz="0" w:space="0" w:color="auto"/>
            <w:bottom w:val="none" w:sz="0" w:space="0" w:color="auto"/>
            <w:right w:val="none" w:sz="0" w:space="0" w:color="auto"/>
          </w:divBdr>
        </w:div>
        <w:div w:id="1261908930">
          <w:marLeft w:val="446"/>
          <w:marRight w:val="0"/>
          <w:marTop w:val="77"/>
          <w:marBottom w:val="0"/>
          <w:divBdr>
            <w:top w:val="none" w:sz="0" w:space="0" w:color="auto"/>
            <w:left w:val="none" w:sz="0" w:space="0" w:color="auto"/>
            <w:bottom w:val="none" w:sz="0" w:space="0" w:color="auto"/>
            <w:right w:val="none" w:sz="0" w:space="0" w:color="auto"/>
          </w:divBdr>
        </w:div>
        <w:div w:id="1299804911">
          <w:marLeft w:val="446"/>
          <w:marRight w:val="0"/>
          <w:marTop w:val="77"/>
          <w:marBottom w:val="0"/>
          <w:divBdr>
            <w:top w:val="none" w:sz="0" w:space="0" w:color="auto"/>
            <w:left w:val="none" w:sz="0" w:space="0" w:color="auto"/>
            <w:bottom w:val="none" w:sz="0" w:space="0" w:color="auto"/>
            <w:right w:val="none" w:sz="0" w:space="0" w:color="auto"/>
          </w:divBdr>
        </w:div>
        <w:div w:id="1468745028">
          <w:marLeft w:val="446"/>
          <w:marRight w:val="0"/>
          <w:marTop w:val="77"/>
          <w:marBottom w:val="0"/>
          <w:divBdr>
            <w:top w:val="none" w:sz="0" w:space="0" w:color="auto"/>
            <w:left w:val="none" w:sz="0" w:space="0" w:color="auto"/>
            <w:bottom w:val="none" w:sz="0" w:space="0" w:color="auto"/>
            <w:right w:val="none" w:sz="0" w:space="0" w:color="auto"/>
          </w:divBdr>
        </w:div>
        <w:div w:id="1370643528">
          <w:marLeft w:val="446"/>
          <w:marRight w:val="0"/>
          <w:marTop w:val="77"/>
          <w:marBottom w:val="0"/>
          <w:divBdr>
            <w:top w:val="none" w:sz="0" w:space="0" w:color="auto"/>
            <w:left w:val="none" w:sz="0" w:space="0" w:color="auto"/>
            <w:bottom w:val="none" w:sz="0" w:space="0" w:color="auto"/>
            <w:right w:val="none" w:sz="0" w:space="0" w:color="auto"/>
          </w:divBdr>
        </w:div>
      </w:divsChild>
    </w:div>
    <w:div w:id="1366980887">
      <w:bodyDiv w:val="1"/>
      <w:marLeft w:val="0"/>
      <w:marRight w:val="0"/>
      <w:marTop w:val="0"/>
      <w:marBottom w:val="0"/>
      <w:divBdr>
        <w:top w:val="none" w:sz="0" w:space="0" w:color="auto"/>
        <w:left w:val="none" w:sz="0" w:space="0" w:color="auto"/>
        <w:bottom w:val="none" w:sz="0" w:space="0" w:color="auto"/>
        <w:right w:val="none" w:sz="0" w:space="0" w:color="auto"/>
      </w:divBdr>
      <w:divsChild>
        <w:div w:id="471869719">
          <w:marLeft w:val="446"/>
          <w:marRight w:val="0"/>
          <w:marTop w:val="67"/>
          <w:marBottom w:val="0"/>
          <w:divBdr>
            <w:top w:val="none" w:sz="0" w:space="0" w:color="auto"/>
            <w:left w:val="none" w:sz="0" w:space="0" w:color="auto"/>
            <w:bottom w:val="none" w:sz="0" w:space="0" w:color="auto"/>
            <w:right w:val="none" w:sz="0" w:space="0" w:color="auto"/>
          </w:divBdr>
        </w:div>
        <w:div w:id="968512263">
          <w:marLeft w:val="446"/>
          <w:marRight w:val="0"/>
          <w:marTop w:val="67"/>
          <w:marBottom w:val="0"/>
          <w:divBdr>
            <w:top w:val="none" w:sz="0" w:space="0" w:color="auto"/>
            <w:left w:val="none" w:sz="0" w:space="0" w:color="auto"/>
            <w:bottom w:val="none" w:sz="0" w:space="0" w:color="auto"/>
            <w:right w:val="none" w:sz="0" w:space="0" w:color="auto"/>
          </w:divBdr>
        </w:div>
      </w:divsChild>
    </w:div>
    <w:div w:id="1392389037">
      <w:bodyDiv w:val="1"/>
      <w:marLeft w:val="0"/>
      <w:marRight w:val="0"/>
      <w:marTop w:val="0"/>
      <w:marBottom w:val="0"/>
      <w:divBdr>
        <w:top w:val="none" w:sz="0" w:space="0" w:color="auto"/>
        <w:left w:val="none" w:sz="0" w:space="0" w:color="auto"/>
        <w:bottom w:val="none" w:sz="0" w:space="0" w:color="auto"/>
        <w:right w:val="none" w:sz="0" w:space="0" w:color="auto"/>
      </w:divBdr>
    </w:div>
    <w:div w:id="1398670252">
      <w:bodyDiv w:val="1"/>
      <w:marLeft w:val="0"/>
      <w:marRight w:val="0"/>
      <w:marTop w:val="0"/>
      <w:marBottom w:val="0"/>
      <w:divBdr>
        <w:top w:val="none" w:sz="0" w:space="0" w:color="auto"/>
        <w:left w:val="none" w:sz="0" w:space="0" w:color="auto"/>
        <w:bottom w:val="none" w:sz="0" w:space="0" w:color="auto"/>
        <w:right w:val="none" w:sz="0" w:space="0" w:color="auto"/>
      </w:divBdr>
    </w:div>
    <w:div w:id="1528913114">
      <w:bodyDiv w:val="1"/>
      <w:marLeft w:val="0"/>
      <w:marRight w:val="0"/>
      <w:marTop w:val="0"/>
      <w:marBottom w:val="0"/>
      <w:divBdr>
        <w:top w:val="none" w:sz="0" w:space="0" w:color="auto"/>
        <w:left w:val="none" w:sz="0" w:space="0" w:color="auto"/>
        <w:bottom w:val="none" w:sz="0" w:space="0" w:color="auto"/>
        <w:right w:val="none" w:sz="0" w:space="0" w:color="auto"/>
      </w:divBdr>
    </w:div>
    <w:div w:id="1571505198">
      <w:bodyDiv w:val="1"/>
      <w:marLeft w:val="0"/>
      <w:marRight w:val="0"/>
      <w:marTop w:val="0"/>
      <w:marBottom w:val="0"/>
      <w:divBdr>
        <w:top w:val="none" w:sz="0" w:space="0" w:color="auto"/>
        <w:left w:val="none" w:sz="0" w:space="0" w:color="auto"/>
        <w:bottom w:val="none" w:sz="0" w:space="0" w:color="auto"/>
        <w:right w:val="none" w:sz="0" w:space="0" w:color="auto"/>
      </w:divBdr>
      <w:divsChild>
        <w:div w:id="78337674">
          <w:marLeft w:val="1195"/>
          <w:marRight w:val="0"/>
          <w:marTop w:val="60"/>
          <w:marBottom w:val="60"/>
          <w:divBdr>
            <w:top w:val="none" w:sz="0" w:space="0" w:color="auto"/>
            <w:left w:val="none" w:sz="0" w:space="0" w:color="auto"/>
            <w:bottom w:val="none" w:sz="0" w:space="0" w:color="auto"/>
            <w:right w:val="none" w:sz="0" w:space="0" w:color="auto"/>
          </w:divBdr>
        </w:div>
        <w:div w:id="191000190">
          <w:marLeft w:val="1526"/>
          <w:marRight w:val="0"/>
          <w:marTop w:val="60"/>
          <w:marBottom w:val="60"/>
          <w:divBdr>
            <w:top w:val="none" w:sz="0" w:space="0" w:color="auto"/>
            <w:left w:val="none" w:sz="0" w:space="0" w:color="auto"/>
            <w:bottom w:val="none" w:sz="0" w:space="0" w:color="auto"/>
            <w:right w:val="none" w:sz="0" w:space="0" w:color="auto"/>
          </w:divBdr>
        </w:div>
        <w:div w:id="947006124">
          <w:marLeft w:val="1526"/>
          <w:marRight w:val="0"/>
          <w:marTop w:val="60"/>
          <w:marBottom w:val="60"/>
          <w:divBdr>
            <w:top w:val="none" w:sz="0" w:space="0" w:color="auto"/>
            <w:left w:val="none" w:sz="0" w:space="0" w:color="auto"/>
            <w:bottom w:val="none" w:sz="0" w:space="0" w:color="auto"/>
            <w:right w:val="none" w:sz="0" w:space="0" w:color="auto"/>
          </w:divBdr>
        </w:div>
        <w:div w:id="1489324242">
          <w:marLeft w:val="1195"/>
          <w:marRight w:val="0"/>
          <w:marTop w:val="60"/>
          <w:marBottom w:val="60"/>
          <w:divBdr>
            <w:top w:val="none" w:sz="0" w:space="0" w:color="auto"/>
            <w:left w:val="none" w:sz="0" w:space="0" w:color="auto"/>
            <w:bottom w:val="none" w:sz="0" w:space="0" w:color="auto"/>
            <w:right w:val="none" w:sz="0" w:space="0" w:color="auto"/>
          </w:divBdr>
        </w:div>
        <w:div w:id="701629920">
          <w:marLeft w:val="1526"/>
          <w:marRight w:val="0"/>
          <w:marTop w:val="60"/>
          <w:marBottom w:val="60"/>
          <w:divBdr>
            <w:top w:val="none" w:sz="0" w:space="0" w:color="auto"/>
            <w:left w:val="none" w:sz="0" w:space="0" w:color="auto"/>
            <w:bottom w:val="none" w:sz="0" w:space="0" w:color="auto"/>
            <w:right w:val="none" w:sz="0" w:space="0" w:color="auto"/>
          </w:divBdr>
        </w:div>
        <w:div w:id="1165517149">
          <w:marLeft w:val="1526"/>
          <w:marRight w:val="0"/>
          <w:marTop w:val="60"/>
          <w:marBottom w:val="60"/>
          <w:divBdr>
            <w:top w:val="none" w:sz="0" w:space="0" w:color="auto"/>
            <w:left w:val="none" w:sz="0" w:space="0" w:color="auto"/>
            <w:bottom w:val="none" w:sz="0" w:space="0" w:color="auto"/>
            <w:right w:val="none" w:sz="0" w:space="0" w:color="auto"/>
          </w:divBdr>
        </w:div>
        <w:div w:id="1088968364">
          <w:marLeft w:val="1195"/>
          <w:marRight w:val="0"/>
          <w:marTop w:val="60"/>
          <w:marBottom w:val="60"/>
          <w:divBdr>
            <w:top w:val="none" w:sz="0" w:space="0" w:color="auto"/>
            <w:left w:val="none" w:sz="0" w:space="0" w:color="auto"/>
            <w:bottom w:val="none" w:sz="0" w:space="0" w:color="auto"/>
            <w:right w:val="none" w:sz="0" w:space="0" w:color="auto"/>
          </w:divBdr>
        </w:div>
        <w:div w:id="1136028874">
          <w:marLeft w:val="1526"/>
          <w:marRight w:val="0"/>
          <w:marTop w:val="60"/>
          <w:marBottom w:val="60"/>
          <w:divBdr>
            <w:top w:val="none" w:sz="0" w:space="0" w:color="auto"/>
            <w:left w:val="none" w:sz="0" w:space="0" w:color="auto"/>
            <w:bottom w:val="none" w:sz="0" w:space="0" w:color="auto"/>
            <w:right w:val="none" w:sz="0" w:space="0" w:color="auto"/>
          </w:divBdr>
        </w:div>
        <w:div w:id="1473324941">
          <w:marLeft w:val="1526"/>
          <w:marRight w:val="0"/>
          <w:marTop w:val="60"/>
          <w:marBottom w:val="60"/>
          <w:divBdr>
            <w:top w:val="none" w:sz="0" w:space="0" w:color="auto"/>
            <w:left w:val="none" w:sz="0" w:space="0" w:color="auto"/>
            <w:bottom w:val="none" w:sz="0" w:space="0" w:color="auto"/>
            <w:right w:val="none" w:sz="0" w:space="0" w:color="auto"/>
          </w:divBdr>
        </w:div>
        <w:div w:id="1798530162">
          <w:marLeft w:val="1195"/>
          <w:marRight w:val="0"/>
          <w:marTop w:val="60"/>
          <w:marBottom w:val="60"/>
          <w:divBdr>
            <w:top w:val="none" w:sz="0" w:space="0" w:color="auto"/>
            <w:left w:val="none" w:sz="0" w:space="0" w:color="auto"/>
            <w:bottom w:val="none" w:sz="0" w:space="0" w:color="auto"/>
            <w:right w:val="none" w:sz="0" w:space="0" w:color="auto"/>
          </w:divBdr>
        </w:div>
        <w:div w:id="2101363196">
          <w:marLeft w:val="1526"/>
          <w:marRight w:val="0"/>
          <w:marTop w:val="60"/>
          <w:marBottom w:val="60"/>
          <w:divBdr>
            <w:top w:val="none" w:sz="0" w:space="0" w:color="auto"/>
            <w:left w:val="none" w:sz="0" w:space="0" w:color="auto"/>
            <w:bottom w:val="none" w:sz="0" w:space="0" w:color="auto"/>
            <w:right w:val="none" w:sz="0" w:space="0" w:color="auto"/>
          </w:divBdr>
        </w:div>
        <w:div w:id="1825664916">
          <w:marLeft w:val="1526"/>
          <w:marRight w:val="0"/>
          <w:marTop w:val="60"/>
          <w:marBottom w:val="60"/>
          <w:divBdr>
            <w:top w:val="none" w:sz="0" w:space="0" w:color="auto"/>
            <w:left w:val="none" w:sz="0" w:space="0" w:color="auto"/>
            <w:bottom w:val="none" w:sz="0" w:space="0" w:color="auto"/>
            <w:right w:val="none" w:sz="0" w:space="0" w:color="auto"/>
          </w:divBdr>
        </w:div>
        <w:div w:id="2126732517">
          <w:marLeft w:val="1526"/>
          <w:marRight w:val="0"/>
          <w:marTop w:val="60"/>
          <w:marBottom w:val="60"/>
          <w:divBdr>
            <w:top w:val="none" w:sz="0" w:space="0" w:color="auto"/>
            <w:left w:val="none" w:sz="0" w:space="0" w:color="auto"/>
            <w:bottom w:val="none" w:sz="0" w:space="0" w:color="auto"/>
            <w:right w:val="none" w:sz="0" w:space="0" w:color="auto"/>
          </w:divBdr>
        </w:div>
        <w:div w:id="139200365">
          <w:marLeft w:val="1526"/>
          <w:marRight w:val="0"/>
          <w:marTop w:val="60"/>
          <w:marBottom w:val="60"/>
          <w:divBdr>
            <w:top w:val="none" w:sz="0" w:space="0" w:color="auto"/>
            <w:left w:val="none" w:sz="0" w:space="0" w:color="auto"/>
            <w:bottom w:val="none" w:sz="0" w:space="0" w:color="auto"/>
            <w:right w:val="none" w:sz="0" w:space="0" w:color="auto"/>
          </w:divBdr>
        </w:div>
        <w:div w:id="506746245">
          <w:marLeft w:val="1526"/>
          <w:marRight w:val="0"/>
          <w:marTop w:val="60"/>
          <w:marBottom w:val="60"/>
          <w:divBdr>
            <w:top w:val="none" w:sz="0" w:space="0" w:color="auto"/>
            <w:left w:val="none" w:sz="0" w:space="0" w:color="auto"/>
            <w:bottom w:val="none" w:sz="0" w:space="0" w:color="auto"/>
            <w:right w:val="none" w:sz="0" w:space="0" w:color="auto"/>
          </w:divBdr>
        </w:div>
      </w:divsChild>
    </w:div>
    <w:div w:id="1618488920">
      <w:bodyDiv w:val="1"/>
      <w:marLeft w:val="0"/>
      <w:marRight w:val="0"/>
      <w:marTop w:val="0"/>
      <w:marBottom w:val="0"/>
      <w:divBdr>
        <w:top w:val="none" w:sz="0" w:space="0" w:color="auto"/>
        <w:left w:val="none" w:sz="0" w:space="0" w:color="auto"/>
        <w:bottom w:val="none" w:sz="0" w:space="0" w:color="auto"/>
        <w:right w:val="none" w:sz="0" w:space="0" w:color="auto"/>
      </w:divBdr>
      <w:divsChild>
        <w:div w:id="331833798">
          <w:marLeft w:val="850"/>
          <w:marRight w:val="0"/>
          <w:marTop w:val="67"/>
          <w:marBottom w:val="0"/>
          <w:divBdr>
            <w:top w:val="none" w:sz="0" w:space="0" w:color="auto"/>
            <w:left w:val="none" w:sz="0" w:space="0" w:color="auto"/>
            <w:bottom w:val="none" w:sz="0" w:space="0" w:color="auto"/>
            <w:right w:val="none" w:sz="0" w:space="0" w:color="auto"/>
          </w:divBdr>
        </w:div>
        <w:div w:id="1342201562">
          <w:marLeft w:val="1512"/>
          <w:marRight w:val="0"/>
          <w:marTop w:val="67"/>
          <w:marBottom w:val="0"/>
          <w:divBdr>
            <w:top w:val="none" w:sz="0" w:space="0" w:color="auto"/>
            <w:left w:val="none" w:sz="0" w:space="0" w:color="auto"/>
            <w:bottom w:val="none" w:sz="0" w:space="0" w:color="auto"/>
            <w:right w:val="none" w:sz="0" w:space="0" w:color="auto"/>
          </w:divBdr>
        </w:div>
        <w:div w:id="1926955872">
          <w:marLeft w:val="1512"/>
          <w:marRight w:val="0"/>
          <w:marTop w:val="67"/>
          <w:marBottom w:val="0"/>
          <w:divBdr>
            <w:top w:val="none" w:sz="0" w:space="0" w:color="auto"/>
            <w:left w:val="none" w:sz="0" w:space="0" w:color="auto"/>
            <w:bottom w:val="none" w:sz="0" w:space="0" w:color="auto"/>
            <w:right w:val="none" w:sz="0" w:space="0" w:color="auto"/>
          </w:divBdr>
        </w:div>
        <w:div w:id="1468669503">
          <w:marLeft w:val="850"/>
          <w:marRight w:val="0"/>
          <w:marTop w:val="67"/>
          <w:marBottom w:val="0"/>
          <w:divBdr>
            <w:top w:val="none" w:sz="0" w:space="0" w:color="auto"/>
            <w:left w:val="none" w:sz="0" w:space="0" w:color="auto"/>
            <w:bottom w:val="none" w:sz="0" w:space="0" w:color="auto"/>
            <w:right w:val="none" w:sz="0" w:space="0" w:color="auto"/>
          </w:divBdr>
        </w:div>
        <w:div w:id="858083369">
          <w:marLeft w:val="850"/>
          <w:marRight w:val="0"/>
          <w:marTop w:val="67"/>
          <w:marBottom w:val="0"/>
          <w:divBdr>
            <w:top w:val="none" w:sz="0" w:space="0" w:color="auto"/>
            <w:left w:val="none" w:sz="0" w:space="0" w:color="auto"/>
            <w:bottom w:val="none" w:sz="0" w:space="0" w:color="auto"/>
            <w:right w:val="none" w:sz="0" w:space="0" w:color="auto"/>
          </w:divBdr>
        </w:div>
        <w:div w:id="105006233">
          <w:marLeft w:val="850"/>
          <w:marRight w:val="0"/>
          <w:marTop w:val="67"/>
          <w:marBottom w:val="0"/>
          <w:divBdr>
            <w:top w:val="none" w:sz="0" w:space="0" w:color="auto"/>
            <w:left w:val="none" w:sz="0" w:space="0" w:color="auto"/>
            <w:bottom w:val="none" w:sz="0" w:space="0" w:color="auto"/>
            <w:right w:val="none" w:sz="0" w:space="0" w:color="auto"/>
          </w:divBdr>
        </w:div>
        <w:div w:id="294063494">
          <w:marLeft w:val="850"/>
          <w:marRight w:val="0"/>
          <w:marTop w:val="67"/>
          <w:marBottom w:val="0"/>
          <w:divBdr>
            <w:top w:val="none" w:sz="0" w:space="0" w:color="auto"/>
            <w:left w:val="none" w:sz="0" w:space="0" w:color="auto"/>
            <w:bottom w:val="none" w:sz="0" w:space="0" w:color="auto"/>
            <w:right w:val="none" w:sz="0" w:space="0" w:color="auto"/>
          </w:divBdr>
        </w:div>
      </w:divsChild>
    </w:div>
    <w:div w:id="1638952976">
      <w:bodyDiv w:val="1"/>
      <w:marLeft w:val="0"/>
      <w:marRight w:val="0"/>
      <w:marTop w:val="0"/>
      <w:marBottom w:val="0"/>
      <w:divBdr>
        <w:top w:val="none" w:sz="0" w:space="0" w:color="auto"/>
        <w:left w:val="none" w:sz="0" w:space="0" w:color="auto"/>
        <w:bottom w:val="none" w:sz="0" w:space="0" w:color="auto"/>
        <w:right w:val="none" w:sz="0" w:space="0" w:color="auto"/>
      </w:divBdr>
    </w:div>
    <w:div w:id="1673028922">
      <w:bodyDiv w:val="1"/>
      <w:marLeft w:val="0"/>
      <w:marRight w:val="0"/>
      <w:marTop w:val="0"/>
      <w:marBottom w:val="0"/>
      <w:divBdr>
        <w:top w:val="none" w:sz="0" w:space="0" w:color="auto"/>
        <w:left w:val="none" w:sz="0" w:space="0" w:color="auto"/>
        <w:bottom w:val="none" w:sz="0" w:space="0" w:color="auto"/>
        <w:right w:val="none" w:sz="0" w:space="0" w:color="auto"/>
      </w:divBdr>
      <w:divsChild>
        <w:div w:id="984045669">
          <w:marLeft w:val="1656"/>
          <w:marRight w:val="0"/>
          <w:marTop w:val="0"/>
          <w:marBottom w:val="0"/>
          <w:divBdr>
            <w:top w:val="none" w:sz="0" w:space="0" w:color="auto"/>
            <w:left w:val="none" w:sz="0" w:space="0" w:color="auto"/>
            <w:bottom w:val="none" w:sz="0" w:space="0" w:color="auto"/>
            <w:right w:val="none" w:sz="0" w:space="0" w:color="auto"/>
          </w:divBdr>
        </w:div>
        <w:div w:id="1631934704">
          <w:marLeft w:val="1656"/>
          <w:marRight w:val="0"/>
          <w:marTop w:val="0"/>
          <w:marBottom w:val="0"/>
          <w:divBdr>
            <w:top w:val="none" w:sz="0" w:space="0" w:color="auto"/>
            <w:left w:val="none" w:sz="0" w:space="0" w:color="auto"/>
            <w:bottom w:val="none" w:sz="0" w:space="0" w:color="auto"/>
            <w:right w:val="none" w:sz="0" w:space="0" w:color="auto"/>
          </w:divBdr>
        </w:div>
        <w:div w:id="418217638">
          <w:marLeft w:val="1656"/>
          <w:marRight w:val="0"/>
          <w:marTop w:val="0"/>
          <w:marBottom w:val="0"/>
          <w:divBdr>
            <w:top w:val="none" w:sz="0" w:space="0" w:color="auto"/>
            <w:left w:val="none" w:sz="0" w:space="0" w:color="auto"/>
            <w:bottom w:val="none" w:sz="0" w:space="0" w:color="auto"/>
            <w:right w:val="none" w:sz="0" w:space="0" w:color="auto"/>
          </w:divBdr>
        </w:div>
      </w:divsChild>
    </w:div>
    <w:div w:id="1676423541">
      <w:bodyDiv w:val="1"/>
      <w:marLeft w:val="0"/>
      <w:marRight w:val="0"/>
      <w:marTop w:val="0"/>
      <w:marBottom w:val="0"/>
      <w:divBdr>
        <w:top w:val="none" w:sz="0" w:space="0" w:color="auto"/>
        <w:left w:val="none" w:sz="0" w:space="0" w:color="auto"/>
        <w:bottom w:val="none" w:sz="0" w:space="0" w:color="auto"/>
        <w:right w:val="none" w:sz="0" w:space="0" w:color="auto"/>
      </w:divBdr>
    </w:div>
    <w:div w:id="1738354220">
      <w:bodyDiv w:val="1"/>
      <w:marLeft w:val="0"/>
      <w:marRight w:val="0"/>
      <w:marTop w:val="0"/>
      <w:marBottom w:val="0"/>
      <w:divBdr>
        <w:top w:val="none" w:sz="0" w:space="0" w:color="auto"/>
        <w:left w:val="none" w:sz="0" w:space="0" w:color="auto"/>
        <w:bottom w:val="none" w:sz="0" w:space="0" w:color="auto"/>
        <w:right w:val="none" w:sz="0" w:space="0" w:color="auto"/>
      </w:divBdr>
    </w:div>
    <w:div w:id="1754084322">
      <w:bodyDiv w:val="1"/>
      <w:marLeft w:val="0"/>
      <w:marRight w:val="0"/>
      <w:marTop w:val="0"/>
      <w:marBottom w:val="0"/>
      <w:divBdr>
        <w:top w:val="none" w:sz="0" w:space="0" w:color="auto"/>
        <w:left w:val="none" w:sz="0" w:space="0" w:color="auto"/>
        <w:bottom w:val="none" w:sz="0" w:space="0" w:color="auto"/>
        <w:right w:val="none" w:sz="0" w:space="0" w:color="auto"/>
      </w:divBdr>
      <w:divsChild>
        <w:div w:id="1251231565">
          <w:marLeft w:val="1656"/>
          <w:marRight w:val="0"/>
          <w:marTop w:val="120"/>
          <w:marBottom w:val="0"/>
          <w:divBdr>
            <w:top w:val="none" w:sz="0" w:space="0" w:color="auto"/>
            <w:left w:val="none" w:sz="0" w:space="0" w:color="auto"/>
            <w:bottom w:val="none" w:sz="0" w:space="0" w:color="auto"/>
            <w:right w:val="none" w:sz="0" w:space="0" w:color="auto"/>
          </w:divBdr>
        </w:div>
      </w:divsChild>
    </w:div>
    <w:div w:id="1846555496">
      <w:bodyDiv w:val="1"/>
      <w:marLeft w:val="0"/>
      <w:marRight w:val="0"/>
      <w:marTop w:val="0"/>
      <w:marBottom w:val="0"/>
      <w:divBdr>
        <w:top w:val="none" w:sz="0" w:space="0" w:color="auto"/>
        <w:left w:val="none" w:sz="0" w:space="0" w:color="auto"/>
        <w:bottom w:val="none" w:sz="0" w:space="0" w:color="auto"/>
        <w:right w:val="none" w:sz="0" w:space="0" w:color="auto"/>
      </w:divBdr>
    </w:div>
    <w:div w:id="1961690382">
      <w:bodyDiv w:val="1"/>
      <w:marLeft w:val="0"/>
      <w:marRight w:val="0"/>
      <w:marTop w:val="0"/>
      <w:marBottom w:val="0"/>
      <w:divBdr>
        <w:top w:val="none" w:sz="0" w:space="0" w:color="auto"/>
        <w:left w:val="none" w:sz="0" w:space="0" w:color="auto"/>
        <w:bottom w:val="none" w:sz="0" w:space="0" w:color="auto"/>
        <w:right w:val="none" w:sz="0" w:space="0" w:color="auto"/>
      </w:divBdr>
      <w:divsChild>
        <w:div w:id="1398087356">
          <w:marLeft w:val="850"/>
          <w:marRight w:val="0"/>
          <w:marTop w:val="77"/>
          <w:marBottom w:val="0"/>
          <w:divBdr>
            <w:top w:val="none" w:sz="0" w:space="0" w:color="auto"/>
            <w:left w:val="none" w:sz="0" w:space="0" w:color="auto"/>
            <w:bottom w:val="none" w:sz="0" w:space="0" w:color="auto"/>
            <w:right w:val="none" w:sz="0" w:space="0" w:color="auto"/>
          </w:divBdr>
        </w:div>
        <w:div w:id="1793478368">
          <w:marLeft w:val="850"/>
          <w:marRight w:val="0"/>
          <w:marTop w:val="77"/>
          <w:marBottom w:val="0"/>
          <w:divBdr>
            <w:top w:val="none" w:sz="0" w:space="0" w:color="auto"/>
            <w:left w:val="none" w:sz="0" w:space="0" w:color="auto"/>
            <w:bottom w:val="none" w:sz="0" w:space="0" w:color="auto"/>
            <w:right w:val="none" w:sz="0" w:space="0" w:color="auto"/>
          </w:divBdr>
        </w:div>
      </w:divsChild>
    </w:div>
    <w:div w:id="2001035044">
      <w:bodyDiv w:val="1"/>
      <w:marLeft w:val="0"/>
      <w:marRight w:val="0"/>
      <w:marTop w:val="0"/>
      <w:marBottom w:val="0"/>
      <w:divBdr>
        <w:top w:val="none" w:sz="0" w:space="0" w:color="auto"/>
        <w:left w:val="none" w:sz="0" w:space="0" w:color="auto"/>
        <w:bottom w:val="none" w:sz="0" w:space="0" w:color="auto"/>
        <w:right w:val="none" w:sz="0" w:space="0" w:color="auto"/>
      </w:divBdr>
      <w:divsChild>
        <w:div w:id="608439615">
          <w:marLeft w:val="446"/>
          <w:marRight w:val="0"/>
          <w:marTop w:val="60"/>
          <w:marBottom w:val="0"/>
          <w:divBdr>
            <w:top w:val="none" w:sz="0" w:space="0" w:color="auto"/>
            <w:left w:val="none" w:sz="0" w:space="0" w:color="auto"/>
            <w:bottom w:val="none" w:sz="0" w:space="0" w:color="auto"/>
            <w:right w:val="none" w:sz="0" w:space="0" w:color="auto"/>
          </w:divBdr>
        </w:div>
        <w:div w:id="1239824423">
          <w:marLeft w:val="446"/>
          <w:marRight w:val="0"/>
          <w:marTop w:val="60"/>
          <w:marBottom w:val="0"/>
          <w:divBdr>
            <w:top w:val="none" w:sz="0" w:space="0" w:color="auto"/>
            <w:left w:val="none" w:sz="0" w:space="0" w:color="auto"/>
            <w:bottom w:val="none" w:sz="0" w:space="0" w:color="auto"/>
            <w:right w:val="none" w:sz="0" w:space="0" w:color="auto"/>
          </w:divBdr>
        </w:div>
        <w:div w:id="1346135162">
          <w:marLeft w:val="446"/>
          <w:marRight w:val="0"/>
          <w:marTop w:val="60"/>
          <w:marBottom w:val="0"/>
          <w:divBdr>
            <w:top w:val="none" w:sz="0" w:space="0" w:color="auto"/>
            <w:left w:val="none" w:sz="0" w:space="0" w:color="auto"/>
            <w:bottom w:val="none" w:sz="0" w:space="0" w:color="auto"/>
            <w:right w:val="none" w:sz="0" w:space="0" w:color="auto"/>
          </w:divBdr>
        </w:div>
        <w:div w:id="197789573">
          <w:marLeft w:val="1195"/>
          <w:marRight w:val="0"/>
          <w:marTop w:val="82"/>
          <w:marBottom w:val="0"/>
          <w:divBdr>
            <w:top w:val="none" w:sz="0" w:space="0" w:color="auto"/>
            <w:left w:val="none" w:sz="0" w:space="0" w:color="auto"/>
            <w:bottom w:val="none" w:sz="0" w:space="0" w:color="auto"/>
            <w:right w:val="none" w:sz="0" w:space="0" w:color="auto"/>
          </w:divBdr>
        </w:div>
        <w:div w:id="588540078">
          <w:marLeft w:val="1195"/>
          <w:marRight w:val="0"/>
          <w:marTop w:val="82"/>
          <w:marBottom w:val="0"/>
          <w:divBdr>
            <w:top w:val="none" w:sz="0" w:space="0" w:color="auto"/>
            <w:left w:val="none" w:sz="0" w:space="0" w:color="auto"/>
            <w:bottom w:val="none" w:sz="0" w:space="0" w:color="auto"/>
            <w:right w:val="none" w:sz="0" w:space="0" w:color="auto"/>
          </w:divBdr>
        </w:div>
        <w:div w:id="394015937">
          <w:marLeft w:val="446"/>
          <w:marRight w:val="0"/>
          <w:marTop w:val="72"/>
          <w:marBottom w:val="0"/>
          <w:divBdr>
            <w:top w:val="none" w:sz="0" w:space="0" w:color="auto"/>
            <w:left w:val="none" w:sz="0" w:space="0" w:color="auto"/>
            <w:bottom w:val="none" w:sz="0" w:space="0" w:color="auto"/>
            <w:right w:val="none" w:sz="0" w:space="0" w:color="auto"/>
          </w:divBdr>
        </w:div>
      </w:divsChild>
    </w:div>
    <w:div w:id="2064139104">
      <w:bodyDiv w:val="1"/>
      <w:marLeft w:val="0"/>
      <w:marRight w:val="0"/>
      <w:marTop w:val="0"/>
      <w:marBottom w:val="0"/>
      <w:divBdr>
        <w:top w:val="none" w:sz="0" w:space="0" w:color="auto"/>
        <w:left w:val="none" w:sz="0" w:space="0" w:color="auto"/>
        <w:bottom w:val="none" w:sz="0" w:space="0" w:color="auto"/>
        <w:right w:val="none" w:sz="0" w:space="0" w:color="auto"/>
      </w:divBdr>
    </w:div>
    <w:div w:id="2116436933">
      <w:bodyDiv w:val="1"/>
      <w:marLeft w:val="0"/>
      <w:marRight w:val="0"/>
      <w:marTop w:val="0"/>
      <w:marBottom w:val="0"/>
      <w:divBdr>
        <w:top w:val="none" w:sz="0" w:space="0" w:color="auto"/>
        <w:left w:val="none" w:sz="0" w:space="0" w:color="auto"/>
        <w:bottom w:val="none" w:sz="0" w:space="0" w:color="auto"/>
        <w:right w:val="none" w:sz="0" w:space="0" w:color="auto"/>
      </w:divBdr>
      <w:divsChild>
        <w:div w:id="1568884117">
          <w:marLeft w:val="547"/>
          <w:marRight w:val="0"/>
          <w:marTop w:val="73"/>
          <w:marBottom w:val="120"/>
          <w:divBdr>
            <w:top w:val="none" w:sz="0" w:space="0" w:color="auto"/>
            <w:left w:val="none" w:sz="0" w:space="0" w:color="auto"/>
            <w:bottom w:val="none" w:sz="0" w:space="0" w:color="auto"/>
            <w:right w:val="none" w:sz="0" w:space="0" w:color="auto"/>
          </w:divBdr>
        </w:div>
        <w:div w:id="67699537">
          <w:marLeft w:val="547"/>
          <w:marRight w:val="0"/>
          <w:marTop w:val="73"/>
          <w:marBottom w:val="120"/>
          <w:divBdr>
            <w:top w:val="none" w:sz="0" w:space="0" w:color="auto"/>
            <w:left w:val="none" w:sz="0" w:space="0" w:color="auto"/>
            <w:bottom w:val="none" w:sz="0" w:space="0" w:color="auto"/>
            <w:right w:val="none" w:sz="0" w:space="0" w:color="auto"/>
          </w:divBdr>
        </w:div>
        <w:div w:id="1693991620">
          <w:marLeft w:val="547"/>
          <w:marRight w:val="0"/>
          <w:marTop w:val="73"/>
          <w:marBottom w:val="120"/>
          <w:divBdr>
            <w:top w:val="none" w:sz="0" w:space="0" w:color="auto"/>
            <w:left w:val="none" w:sz="0" w:space="0" w:color="auto"/>
            <w:bottom w:val="none" w:sz="0" w:space="0" w:color="auto"/>
            <w:right w:val="none" w:sz="0" w:space="0" w:color="auto"/>
          </w:divBdr>
        </w:div>
        <w:div w:id="487208231">
          <w:marLeft w:val="547"/>
          <w:marRight w:val="0"/>
          <w:marTop w:val="73"/>
          <w:marBottom w:val="120"/>
          <w:divBdr>
            <w:top w:val="none" w:sz="0" w:space="0" w:color="auto"/>
            <w:left w:val="none" w:sz="0" w:space="0" w:color="auto"/>
            <w:bottom w:val="none" w:sz="0" w:space="0" w:color="auto"/>
            <w:right w:val="none" w:sz="0" w:space="0" w:color="auto"/>
          </w:divBdr>
        </w:div>
        <w:div w:id="528495966">
          <w:marLeft w:val="547"/>
          <w:marRight w:val="0"/>
          <w:marTop w:val="73"/>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F07F3-8F36-47D7-8EBE-C8FD0FE1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6791</Words>
  <Characters>3871</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Jevgenija.Kucane@TM.GOV.LV</dc:creator>
  <cp:lastModifiedBy>Santa Bindere</cp:lastModifiedBy>
  <cp:revision>14</cp:revision>
  <cp:lastPrinted>2019-10-03T10:14:00Z</cp:lastPrinted>
  <dcterms:created xsi:type="dcterms:W3CDTF">2024-09-10T14:06:00Z</dcterms:created>
  <dcterms:modified xsi:type="dcterms:W3CDTF">2024-09-30T11:56:00Z</dcterms:modified>
</cp:coreProperties>
</file>